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10E7" w14:textId="77777777" w:rsidR="002436F1" w:rsidRPr="0063461A" w:rsidRDefault="0063461A" w:rsidP="0063461A">
      <w:pPr>
        <w:spacing w:line="276" w:lineRule="auto"/>
        <w:rPr>
          <w:rFonts w:ascii="Times New Roman" w:hAnsi="Times New Roman" w:cs="Times New Roman"/>
        </w:rPr>
      </w:pPr>
      <w:r w:rsidRPr="0063461A">
        <w:rPr>
          <w:rFonts w:ascii="Times New Roman" w:hAnsi="Times New Roman" w:cs="Times New Roman"/>
          <w:noProof/>
          <w:lang w:val="en-US"/>
        </w:rPr>
        <w:drawing>
          <wp:inline distT="0" distB="0" distL="0" distR="0" wp14:anchorId="06986B41" wp14:editId="20573D96">
            <wp:extent cx="5372523" cy="860607"/>
            <wp:effectExtent l="0" t="0" r="0" b="317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5722" cy="861119"/>
                    </a:xfrm>
                    <a:prstGeom prst="rect">
                      <a:avLst/>
                    </a:prstGeom>
                    <a:noFill/>
                    <a:ln>
                      <a:noFill/>
                    </a:ln>
                  </pic:spPr>
                </pic:pic>
              </a:graphicData>
            </a:graphic>
          </wp:inline>
        </w:drawing>
      </w:r>
    </w:p>
    <w:p w14:paraId="2FC01ED9" w14:textId="77777777" w:rsidR="0063461A" w:rsidRPr="0063461A" w:rsidRDefault="0063461A" w:rsidP="0063461A">
      <w:pPr>
        <w:spacing w:line="276" w:lineRule="auto"/>
        <w:rPr>
          <w:rFonts w:ascii="Times New Roman" w:hAnsi="Times New Roman" w:cs="Times New Roman"/>
        </w:rPr>
      </w:pPr>
    </w:p>
    <w:p w14:paraId="786C35C2" w14:textId="77777777" w:rsidR="0063461A" w:rsidRPr="0063461A" w:rsidRDefault="0063461A" w:rsidP="0063461A">
      <w:pPr>
        <w:spacing w:line="276" w:lineRule="auto"/>
        <w:rPr>
          <w:rFonts w:ascii="Times New Roman" w:hAnsi="Times New Roman" w:cs="Times New Roman"/>
        </w:rPr>
      </w:pPr>
    </w:p>
    <w:p w14:paraId="6A575CE5" w14:textId="77777777" w:rsidR="0063461A" w:rsidRPr="0063461A" w:rsidRDefault="0063461A" w:rsidP="0063461A">
      <w:pPr>
        <w:spacing w:line="276" w:lineRule="auto"/>
        <w:rPr>
          <w:rFonts w:ascii="Times New Roman" w:hAnsi="Times New Roman" w:cs="Times New Roman"/>
        </w:rPr>
      </w:pPr>
    </w:p>
    <w:p w14:paraId="34939C20" w14:textId="77777777" w:rsidR="004D7465" w:rsidRDefault="004D7465" w:rsidP="0063461A">
      <w:pPr>
        <w:widowControl w:val="0"/>
        <w:autoSpaceDE w:val="0"/>
        <w:autoSpaceDN w:val="0"/>
        <w:adjustRightInd w:val="0"/>
        <w:spacing w:line="276" w:lineRule="auto"/>
        <w:rPr>
          <w:rFonts w:ascii="Times New Roman" w:hAnsi="Times New Roman" w:cs="Times New Roman"/>
          <w:b/>
          <w:sz w:val="28"/>
          <w:szCs w:val="28"/>
        </w:rPr>
      </w:pPr>
    </w:p>
    <w:p w14:paraId="1DD956C9" w14:textId="77777777" w:rsidR="0063461A" w:rsidRPr="0063461A" w:rsidRDefault="00AE06D3" w:rsidP="0063461A">
      <w:pPr>
        <w:widowControl w:val="0"/>
        <w:autoSpaceDE w:val="0"/>
        <w:autoSpaceDN w:val="0"/>
        <w:adjustRightInd w:val="0"/>
        <w:spacing w:line="276" w:lineRule="auto"/>
        <w:rPr>
          <w:rFonts w:ascii="Times New Roman" w:hAnsi="Times New Roman" w:cs="Times New Roman"/>
          <w:b/>
          <w:sz w:val="28"/>
          <w:szCs w:val="28"/>
        </w:rPr>
      </w:pPr>
      <w:r>
        <w:rPr>
          <w:rFonts w:ascii="Times New Roman" w:hAnsi="Times New Roman" w:cs="Times New Roman"/>
          <w:b/>
          <w:sz w:val="28"/>
          <w:szCs w:val="28"/>
        </w:rPr>
        <w:t>UNIVERSITAS OULU 2012</w:t>
      </w:r>
    </w:p>
    <w:p w14:paraId="4CC6EDAA" w14:textId="29AF9F31" w:rsidR="00F83E32" w:rsidRPr="00B40836" w:rsidRDefault="00EE0FA1" w:rsidP="00B40836">
      <w:pPr>
        <w:widowControl w:val="0"/>
        <w:autoSpaceDE w:val="0"/>
        <w:autoSpaceDN w:val="0"/>
        <w:adjustRightInd w:val="0"/>
        <w:spacing w:line="276" w:lineRule="auto"/>
        <w:rPr>
          <w:rFonts w:ascii="Times New Roman" w:hAnsi="Times New Roman" w:cs="Times New Roman"/>
          <w:b/>
        </w:rPr>
      </w:pPr>
      <w:r>
        <w:rPr>
          <w:rFonts w:ascii="Times New Roman" w:hAnsi="Times New Roman" w:cs="Times New Roman"/>
          <w:b/>
        </w:rPr>
        <w:t>HAKUKUULUTUS 19</w:t>
      </w:r>
      <w:r w:rsidR="00AE06D3">
        <w:rPr>
          <w:rFonts w:ascii="Times New Roman" w:hAnsi="Times New Roman" w:cs="Times New Roman"/>
          <w:b/>
        </w:rPr>
        <w:t>.3.2012</w:t>
      </w:r>
      <w:r w:rsidR="00B40836">
        <w:rPr>
          <w:rFonts w:eastAsia="Times New Roman" w:cs="Times New Roman"/>
        </w:rPr>
        <w:br/>
      </w:r>
      <w:r w:rsidR="00B40836">
        <w:rPr>
          <w:rStyle w:val="Voimakas"/>
          <w:rFonts w:eastAsia="Times New Roman" w:cs="Times New Roman"/>
        </w:rPr>
        <w:t> </w:t>
      </w:r>
      <w:r w:rsidR="00B40836">
        <w:rPr>
          <w:rFonts w:eastAsia="Times New Roman" w:cs="Times New Roman"/>
        </w:rPr>
        <w:br/>
      </w:r>
      <w:r w:rsidR="00B40836">
        <w:rPr>
          <w:rStyle w:val="Voimakas"/>
          <w:rFonts w:eastAsia="Times New Roman" w:cs="Times New Roman"/>
        </w:rPr>
        <w:t> </w:t>
      </w:r>
      <w:r w:rsidR="00B40836">
        <w:rPr>
          <w:rFonts w:eastAsia="Times New Roman" w:cs="Times New Roman"/>
        </w:rPr>
        <w:br/>
      </w:r>
      <w:proofErr w:type="spellStart"/>
      <w:r w:rsidR="00B40836">
        <w:rPr>
          <w:rFonts w:eastAsia="Times New Roman" w:cs="Times New Roman"/>
        </w:rPr>
        <w:t>Universitas</w:t>
      </w:r>
      <w:proofErr w:type="spellEnd"/>
      <w:r w:rsidR="00B40836">
        <w:rPr>
          <w:rFonts w:eastAsia="Times New Roman" w:cs="Times New Roman"/>
        </w:rPr>
        <w:t xml:space="preserve"> Oulu on Oulun yliopiston ja Oulun yliopiston ylioppilaskunnan yhteinen hanke, jonka tarkoituksena on tunnistaa ja kehittää hyviä opiskelijalähtöisiä opiskelun tukemisen käytänteitä. Hankkeessa hyödynnetään ainejärjestöjen asiantuntemusta oman alansa opiskelusta ja oppimisen kehittämisestä. Vuonna 2012 hankkeen painopisteet ovat työelämärelevanssi, opintojen sujuvuus ja kansainvälinen integraatio. </w:t>
      </w:r>
      <w:r w:rsidR="00B40836">
        <w:rPr>
          <w:rFonts w:eastAsia="Times New Roman" w:cs="Times New Roman"/>
        </w:rPr>
        <w:br/>
        <w:t> </w:t>
      </w:r>
      <w:r w:rsidR="00B40836">
        <w:rPr>
          <w:rFonts w:eastAsia="Times New Roman" w:cs="Times New Roman"/>
        </w:rPr>
        <w:br/>
        <w:t xml:space="preserve">Hankkeen aikana ainejärjestöille tarjotaan mahdollisuus ideoida ja toteuttaa opintoja tukevia pilottihankkeita tai kehittää jo olemassa olevia hyviä ideoita. Opiskelun parhaat asiantuntijat ovat opiskelijat itse, ja </w:t>
      </w:r>
      <w:r w:rsidR="00B40836">
        <w:rPr>
          <w:rStyle w:val="yj-message"/>
          <w:rFonts w:eastAsia="Times New Roman" w:cs="Times New Roman"/>
        </w:rPr>
        <w:t>ainejärjestöillä on valtavasti osaamista olla mukana löytämässä ja järjestämässä oppimista tukevia käytänteitä.</w:t>
      </w:r>
      <w:r w:rsidR="00B40836">
        <w:rPr>
          <w:rFonts w:eastAsia="Times New Roman" w:cs="Times New Roman"/>
        </w:rPr>
        <w:br/>
      </w:r>
      <w:r w:rsidR="00B40836">
        <w:rPr>
          <w:rFonts w:eastAsia="Times New Roman" w:cs="Times New Roman"/>
        </w:rPr>
        <w:br/>
        <w:t xml:space="preserve">Hankkeeseen osallistuminen vaatii järjestöltä sekä sitoutumista että työtä. Tästä syystä ainejärjestön on nimettävä keskuudestaan </w:t>
      </w:r>
      <w:proofErr w:type="spellStart"/>
      <w:r w:rsidR="00B40836">
        <w:rPr>
          <w:rFonts w:eastAsia="Times New Roman" w:cs="Times New Roman"/>
        </w:rPr>
        <w:t>Universitas-tiimi</w:t>
      </w:r>
      <w:proofErr w:type="spellEnd"/>
      <w:r w:rsidR="00B40836">
        <w:rPr>
          <w:rFonts w:eastAsia="Times New Roman" w:cs="Times New Roman"/>
        </w:rPr>
        <w:t>, jotta projektin läpivienti ei jää yhden henkilön harteille. Tiimistä yksi henkilö on nimettävä pääyhteyshenkilöksi. Ainejärjestön lisäksi myös oppiaineen on sitouduttava projektiin nimittämällä mukaan yhteyshenkilö tueksi suunnitteluun sekä projektinhallintaan. Oppiaineiden tulee lisäksi osallistua kustannuksiin tarjoamalla tilat projektien käyttöön. On erittäin tärkeää täyttää hakemus yhdessä oman oppiaineen yhteyshenkilön sekä kurssin vastuuhenkilön kanssa, mikäli projekti liittyy tiettyyn opintojaksoon. Myönnettävä tuki on kertaluonteinen, mutta projektille luetaan eduksi, mikäli laitos sitoutuu jatkamaan sen mukaista toimintaa omalla rahoituksellaan starttirahoituskauden jälkeen. Pitkällä tähtäimellä projektin hyvien käytänteiden toivotaan siirtyvän osaksi opetusta.</w:t>
      </w:r>
      <w:r w:rsidR="00B40836">
        <w:rPr>
          <w:rFonts w:eastAsia="Times New Roman" w:cs="Times New Roman"/>
        </w:rPr>
        <w:br/>
        <w:t> </w:t>
      </w:r>
      <w:r w:rsidR="00B40836">
        <w:rPr>
          <w:rFonts w:eastAsia="Times New Roman" w:cs="Times New Roman"/>
        </w:rPr>
        <w:br/>
        <w:t xml:space="preserve">Vuonna 2012 suositaan projekteja, joiden katsotaan lisäävän opiskelijoiden työelämätaitoja, sujuvoittavan opintojen etenemistä ja poistavan opiskelun etenemisen tiellä olevia pullonkauloja sekä  projekteja, jotka lisäävät integraatiota suomalaisten ja kansainvälisten opiskelijoiden välillä. Projektien on pyrittävä aikaansaamaan muutosta: esimerkiksi pullonkaulakurssien kohdalla tämä tarkoittaa sitä, että ei keskitytä järjestämään tukitoimia rinnalle, vaan muokkaamaan kurssia aidosti oppimistulosten parantamiseksi. Lisäksi vuonna 2012 erityisesti kannustetaan keksimään projekteja, jotka myös ottavat kansainväliset </w:t>
      </w:r>
      <w:r w:rsidR="00B40836">
        <w:rPr>
          <w:rFonts w:eastAsia="Times New Roman" w:cs="Times New Roman"/>
        </w:rPr>
        <w:lastRenderedPageBreak/>
        <w:t>opiskelijat mukaan projektin toimintaan tai joiden kautta kansainväliset opiskelijat saataisiin integroitua osaksi suomalaista opiskelukulttuuria. Kansainvälistä integraatiota toivotaan myös toiseen suuntaan, eli halutaan tukea suomalaisten opiskelijoiden kansainvälistymismahdollisuuksia globaalissa opiskeluympäristössä.</w:t>
      </w:r>
      <w:r w:rsidR="00B40836">
        <w:rPr>
          <w:rFonts w:eastAsia="Times New Roman" w:cs="Times New Roman"/>
        </w:rPr>
        <w:br/>
        <w:t> </w:t>
      </w:r>
      <w:r w:rsidR="00B40836">
        <w:rPr>
          <w:rFonts w:eastAsia="Times New Roman" w:cs="Times New Roman"/>
        </w:rPr>
        <w:br/>
        <w:t>Hankerahaa on jaossa yhteensä 40 000 euroa. Rahoitettavien projektien määrää ei ole erikseen rajoitettu, mutta tarvetta nähdään useammille kooltaan pienemmille projekteille (vrt. vuoden 2011 hakua, jossa valittiin enintään 6 projektia). Ohjausryhmä valitsee rahoitettavat projektit hakukuulutuksessa esitettyjen kriteerien pohjalta. Tiedekuntien edustavuus huomioidaan mahdollisuuksien mukaan.</w:t>
      </w:r>
      <w:r w:rsidR="00B40836">
        <w:rPr>
          <w:rFonts w:eastAsia="Times New Roman" w:cs="Times New Roman"/>
        </w:rPr>
        <w:br/>
        <w:t> </w:t>
      </w:r>
      <w:r w:rsidR="00B40836">
        <w:rPr>
          <w:rFonts w:eastAsia="Times New Roman" w:cs="Times New Roman"/>
        </w:rPr>
        <w:br/>
        <w:t>Haku aukeaa 19.3.2012. P</w:t>
      </w:r>
      <w:r w:rsidR="00806728">
        <w:rPr>
          <w:rFonts w:eastAsia="Times New Roman" w:cs="Times New Roman"/>
        </w:rPr>
        <w:t>rojektihakemukset t</w:t>
      </w:r>
      <w:bookmarkStart w:id="0" w:name="_GoBack"/>
      <w:bookmarkEnd w:id="0"/>
      <w:r w:rsidR="00806728">
        <w:rPr>
          <w:rFonts w:eastAsia="Times New Roman" w:cs="Times New Roman"/>
        </w:rPr>
        <w:t>oimitetaan 22</w:t>
      </w:r>
      <w:r w:rsidR="00B40836">
        <w:rPr>
          <w:rFonts w:eastAsia="Times New Roman" w:cs="Times New Roman"/>
        </w:rPr>
        <w:t>.4. mennessä ylioppilaskunnan järjestöportaalin kautta. Myöhästyneitä hakemuksia ei oteta huomioon. Ohjausryhmä tekee päätöksen rahoitettavista projekteista viikolla 17. Kaikkien rahoituksen saaneiden projektien on p</w:t>
      </w:r>
      <w:r w:rsidR="00806728">
        <w:rPr>
          <w:rFonts w:eastAsia="Times New Roman" w:cs="Times New Roman"/>
        </w:rPr>
        <w:t>äätyttävä viimeistään 30.11.2012</w:t>
      </w:r>
      <w:r w:rsidR="00B40836">
        <w:rPr>
          <w:rFonts w:eastAsia="Times New Roman" w:cs="Times New Roman"/>
        </w:rPr>
        <w:br/>
        <w:t> </w:t>
      </w:r>
      <w:r w:rsidR="00B40836">
        <w:rPr>
          <w:rFonts w:eastAsia="Times New Roman" w:cs="Times New Roman"/>
        </w:rPr>
        <w:br/>
        <w:t> </w:t>
      </w:r>
      <w:r w:rsidR="00B40836">
        <w:rPr>
          <w:rFonts w:eastAsia="Times New Roman" w:cs="Times New Roman"/>
        </w:rPr>
        <w:br/>
        <w:t>Lisätietoja:</w:t>
      </w:r>
      <w:r w:rsidR="00B40836">
        <w:rPr>
          <w:rFonts w:eastAsia="Times New Roman" w:cs="Times New Roman"/>
        </w:rPr>
        <w:br/>
        <w:t> </w:t>
      </w:r>
      <w:r w:rsidR="00B40836">
        <w:rPr>
          <w:rFonts w:eastAsia="Times New Roman" w:cs="Times New Roman"/>
        </w:rPr>
        <w:br/>
        <w:t>Joni Vatjus-Anttila</w:t>
      </w:r>
      <w:r w:rsidR="00B40836">
        <w:rPr>
          <w:rFonts w:eastAsia="Times New Roman" w:cs="Times New Roman"/>
        </w:rPr>
        <w:br/>
        <w:t>Järjestö- ja hallintosihteeri</w:t>
      </w:r>
      <w:r w:rsidR="00B40836">
        <w:rPr>
          <w:rFonts w:eastAsia="Times New Roman" w:cs="Times New Roman"/>
        </w:rPr>
        <w:br/>
        <w:t>jhs@oyy.fi</w:t>
      </w:r>
      <w:r w:rsidR="00B40836">
        <w:rPr>
          <w:rFonts w:eastAsia="Times New Roman" w:cs="Times New Roman"/>
        </w:rPr>
        <w:br/>
        <w:t>+358 40 525 5562</w:t>
      </w:r>
      <w:r w:rsidR="00B40836">
        <w:rPr>
          <w:rFonts w:eastAsia="Times New Roman" w:cs="Times New Roman"/>
        </w:rPr>
        <w:br/>
        <w:t> </w:t>
      </w:r>
      <w:r w:rsidR="00B40836">
        <w:rPr>
          <w:rFonts w:eastAsia="Times New Roman" w:cs="Times New Roman"/>
        </w:rPr>
        <w:br/>
        <w:t>Aino-Kaisa Manninen</w:t>
      </w:r>
      <w:r w:rsidR="00B40836">
        <w:rPr>
          <w:rFonts w:eastAsia="Times New Roman" w:cs="Times New Roman"/>
        </w:rPr>
        <w:br/>
        <w:t>Ohjausryhmän puheenjohtaja</w:t>
      </w:r>
      <w:r w:rsidR="00B40836">
        <w:rPr>
          <w:rFonts w:eastAsia="Times New Roman" w:cs="Times New Roman"/>
        </w:rPr>
        <w:br/>
        <w:t>ainokaisa.manninen@oyy.fi</w:t>
      </w:r>
      <w:r w:rsidR="00B40836">
        <w:rPr>
          <w:rFonts w:eastAsia="Times New Roman" w:cs="Times New Roman"/>
        </w:rPr>
        <w:br/>
        <w:t>+358 50 362 1249</w:t>
      </w:r>
    </w:p>
    <w:sectPr w:rsidR="00F83E32" w:rsidRPr="00B40836" w:rsidSect="002436F1">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32DEA"/>
    <w:multiLevelType w:val="hybridMultilevel"/>
    <w:tmpl w:val="D6B0CFC0"/>
    <w:lvl w:ilvl="0" w:tplc="0D943DD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1A"/>
    <w:rsid w:val="000C79ED"/>
    <w:rsid w:val="00146D3C"/>
    <w:rsid w:val="001640DF"/>
    <w:rsid w:val="00167D16"/>
    <w:rsid w:val="002436F1"/>
    <w:rsid w:val="00364563"/>
    <w:rsid w:val="003967A4"/>
    <w:rsid w:val="004D7465"/>
    <w:rsid w:val="006038EE"/>
    <w:rsid w:val="0063461A"/>
    <w:rsid w:val="00641599"/>
    <w:rsid w:val="006B6F7A"/>
    <w:rsid w:val="00806728"/>
    <w:rsid w:val="00853EFF"/>
    <w:rsid w:val="008D3A93"/>
    <w:rsid w:val="009469FF"/>
    <w:rsid w:val="00AE06D3"/>
    <w:rsid w:val="00B13271"/>
    <w:rsid w:val="00B40836"/>
    <w:rsid w:val="00BC7CCB"/>
    <w:rsid w:val="00C54AD3"/>
    <w:rsid w:val="00EE0FA1"/>
    <w:rsid w:val="00F83E3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BC3E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rsid w:val="0063461A"/>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63461A"/>
    <w:rPr>
      <w:rFonts w:ascii="Lucida Grande" w:hAnsi="Lucida Grande" w:cs="Lucida Grande"/>
      <w:sz w:val="18"/>
      <w:szCs w:val="18"/>
    </w:rPr>
  </w:style>
  <w:style w:type="paragraph" w:styleId="Luettelokappale">
    <w:name w:val="List Paragraph"/>
    <w:basedOn w:val="Normaali"/>
    <w:uiPriority w:val="34"/>
    <w:qFormat/>
    <w:rsid w:val="006038EE"/>
    <w:pPr>
      <w:ind w:left="720"/>
      <w:contextualSpacing/>
    </w:pPr>
  </w:style>
  <w:style w:type="character" w:styleId="Hyperlinkki">
    <w:name w:val="Hyperlink"/>
    <w:basedOn w:val="Kappaleenoletusfontti"/>
    <w:uiPriority w:val="99"/>
    <w:unhideWhenUsed/>
    <w:rsid w:val="001640DF"/>
    <w:rPr>
      <w:color w:val="0000FF" w:themeColor="hyperlink"/>
      <w:u w:val="single"/>
    </w:rPr>
  </w:style>
  <w:style w:type="character" w:styleId="Voimakas">
    <w:name w:val="Strong"/>
    <w:basedOn w:val="Kappaleenoletusfontti"/>
    <w:uiPriority w:val="22"/>
    <w:qFormat/>
    <w:rsid w:val="00B40836"/>
    <w:rPr>
      <w:b/>
      <w:bCs/>
    </w:rPr>
  </w:style>
  <w:style w:type="character" w:customStyle="1" w:styleId="yj-message">
    <w:name w:val="yj-message"/>
    <w:basedOn w:val="Kappaleenoletusfontti"/>
    <w:rsid w:val="00B408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rsid w:val="0063461A"/>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63461A"/>
    <w:rPr>
      <w:rFonts w:ascii="Lucida Grande" w:hAnsi="Lucida Grande" w:cs="Lucida Grande"/>
      <w:sz w:val="18"/>
      <w:szCs w:val="18"/>
    </w:rPr>
  </w:style>
  <w:style w:type="paragraph" w:styleId="Luettelokappale">
    <w:name w:val="List Paragraph"/>
    <w:basedOn w:val="Normaali"/>
    <w:uiPriority w:val="34"/>
    <w:qFormat/>
    <w:rsid w:val="006038EE"/>
    <w:pPr>
      <w:ind w:left="720"/>
      <w:contextualSpacing/>
    </w:pPr>
  </w:style>
  <w:style w:type="character" w:styleId="Hyperlinkki">
    <w:name w:val="Hyperlink"/>
    <w:basedOn w:val="Kappaleenoletusfontti"/>
    <w:uiPriority w:val="99"/>
    <w:unhideWhenUsed/>
    <w:rsid w:val="001640DF"/>
    <w:rPr>
      <w:color w:val="0000FF" w:themeColor="hyperlink"/>
      <w:u w:val="single"/>
    </w:rPr>
  </w:style>
  <w:style w:type="character" w:styleId="Voimakas">
    <w:name w:val="Strong"/>
    <w:basedOn w:val="Kappaleenoletusfontti"/>
    <w:uiPriority w:val="22"/>
    <w:qFormat/>
    <w:rsid w:val="00B40836"/>
    <w:rPr>
      <w:b/>
      <w:bCs/>
    </w:rPr>
  </w:style>
  <w:style w:type="character" w:customStyle="1" w:styleId="yj-message">
    <w:name w:val="yj-message"/>
    <w:basedOn w:val="Kappaleenoletusfontti"/>
    <w:rsid w:val="00B40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3176</Characters>
  <Application>Microsoft Macintosh Word</Application>
  <DocSecurity>0</DocSecurity>
  <Lines>26</Lines>
  <Paragraphs>7</Paragraphs>
  <ScaleCrop>false</ScaleCrop>
  <Company>Oulun yliopiston ylioppilaskunta</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Vatjus-Anttila</dc:creator>
  <cp:keywords/>
  <dc:description/>
  <cp:lastModifiedBy>Joni Vatjus-Anttila</cp:lastModifiedBy>
  <cp:revision>2</cp:revision>
  <dcterms:created xsi:type="dcterms:W3CDTF">2012-03-19T14:02:00Z</dcterms:created>
  <dcterms:modified xsi:type="dcterms:W3CDTF">2012-03-19T14:02:00Z</dcterms:modified>
</cp:coreProperties>
</file>