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1FF" w:rsidRDefault="0072117A">
      <w:pPr>
        <w:rPr>
          <w:b/>
          <w:lang w:val="en-US"/>
        </w:rPr>
      </w:pPr>
      <w:r w:rsidRPr="00C92265">
        <w:rPr>
          <w:b/>
          <w:lang w:val="en-US"/>
        </w:rPr>
        <w:t>The Scholarship Fund of the University</w:t>
      </w:r>
      <w:r w:rsidR="004B5EF0">
        <w:rPr>
          <w:b/>
          <w:lang w:val="en-US"/>
        </w:rPr>
        <w:t xml:space="preserve"> of Oulu opens the call for 2016</w:t>
      </w:r>
      <w:r w:rsidRPr="00C92265">
        <w:rPr>
          <w:b/>
          <w:lang w:val="en-US"/>
        </w:rPr>
        <w:t xml:space="preserve"> research grants</w:t>
      </w:r>
      <w:r w:rsidR="00C92265">
        <w:rPr>
          <w:b/>
          <w:lang w:val="en-US"/>
        </w:rPr>
        <w:t xml:space="preserve">         </w:t>
      </w:r>
      <w:r w:rsidR="00625A84">
        <w:rPr>
          <w:b/>
          <w:lang w:val="en-US"/>
        </w:rPr>
        <w:t>9.11</w:t>
      </w:r>
      <w:r w:rsidR="004B5EF0">
        <w:rPr>
          <w:b/>
          <w:lang w:val="en-US"/>
        </w:rPr>
        <w:t>.2016</w:t>
      </w:r>
    </w:p>
    <w:p w:rsidR="0081737D" w:rsidRDefault="0081737D">
      <w:pPr>
        <w:rPr>
          <w:b/>
          <w:lang w:val="en-US"/>
        </w:rPr>
      </w:pPr>
    </w:p>
    <w:p w:rsidR="00A87E13" w:rsidRDefault="00D27FC8" w:rsidP="00E1265E">
      <w:pPr>
        <w:jc w:val="both"/>
        <w:rPr>
          <w:lang w:val="en-US"/>
        </w:rPr>
      </w:pPr>
      <w:r>
        <w:rPr>
          <w:lang w:val="en-US"/>
        </w:rPr>
        <w:t>The Scholarship Fund of the University of Oulu</w:t>
      </w:r>
      <w:r w:rsidR="00742CD5">
        <w:rPr>
          <w:lang w:val="en-US"/>
        </w:rPr>
        <w:t xml:space="preserve"> </w:t>
      </w:r>
      <w:r w:rsidR="00E738FC">
        <w:rPr>
          <w:lang w:val="en-US"/>
        </w:rPr>
        <w:t xml:space="preserve">opens the call </w:t>
      </w:r>
      <w:r w:rsidR="00FE53EE">
        <w:rPr>
          <w:lang w:val="en-US"/>
        </w:rPr>
        <w:t xml:space="preserve">for </w:t>
      </w:r>
      <w:r w:rsidR="00625A84">
        <w:rPr>
          <w:lang w:val="en-US"/>
        </w:rPr>
        <w:t>research grants</w:t>
      </w:r>
      <w:r w:rsidR="00742CD5">
        <w:rPr>
          <w:lang w:val="en-US"/>
        </w:rPr>
        <w:t xml:space="preserve">. </w:t>
      </w:r>
      <w:r w:rsidR="0072117A">
        <w:rPr>
          <w:lang w:val="en-US"/>
        </w:rPr>
        <w:t>The awarded g</w:t>
      </w:r>
      <w:r w:rsidR="003C3AE5">
        <w:rPr>
          <w:lang w:val="en-US"/>
        </w:rPr>
        <w:t>rants are</w:t>
      </w:r>
      <w:r w:rsidR="003C3AE5" w:rsidRPr="003C3AE5">
        <w:rPr>
          <w:lang w:val="en-US"/>
        </w:rPr>
        <w:t xml:space="preserve"> typically between 3000 and 5000 euros. </w:t>
      </w:r>
      <w:r w:rsidR="0072117A" w:rsidRPr="00F918C8">
        <w:rPr>
          <w:lang w:val="en-US"/>
        </w:rPr>
        <w:t>Only researchers who have completed a Master</w:t>
      </w:r>
      <w:r w:rsidR="00E1265E">
        <w:rPr>
          <w:lang w:val="en-US"/>
        </w:rPr>
        <w:t>’</w:t>
      </w:r>
      <w:r w:rsidR="0072117A" w:rsidRPr="00F918C8">
        <w:rPr>
          <w:lang w:val="en-US"/>
        </w:rPr>
        <w:t>s degree are eligible for researcher grants</w:t>
      </w:r>
      <w:r w:rsidR="0072117A">
        <w:rPr>
          <w:lang w:val="en-US"/>
        </w:rPr>
        <w:t>. Travel grants are not awarded.</w:t>
      </w:r>
    </w:p>
    <w:p w:rsidR="00C97478" w:rsidRDefault="00C97478" w:rsidP="00C97478">
      <w:pPr>
        <w:rPr>
          <w:b/>
          <w:lang w:val="en-US"/>
        </w:rPr>
      </w:pPr>
      <w:r>
        <w:rPr>
          <w:lang w:val="en-US"/>
        </w:rPr>
        <w:t xml:space="preserve">Applications are to be submitted by </w:t>
      </w:r>
      <w:r w:rsidR="0081737D">
        <w:rPr>
          <w:lang w:val="en-US"/>
        </w:rPr>
        <w:t xml:space="preserve"> </w:t>
      </w:r>
      <w:r w:rsidR="00625A84">
        <w:rPr>
          <w:b/>
          <w:lang w:val="en-US"/>
        </w:rPr>
        <w:t>2. Dece</w:t>
      </w:r>
      <w:r w:rsidR="004B5EF0">
        <w:rPr>
          <w:b/>
          <w:lang w:val="en-US"/>
        </w:rPr>
        <w:t>m</w:t>
      </w:r>
      <w:r w:rsidRPr="0081737D">
        <w:rPr>
          <w:b/>
          <w:lang w:val="en-US"/>
        </w:rPr>
        <w:t>ber 201</w:t>
      </w:r>
      <w:r w:rsidR="004B5EF0">
        <w:rPr>
          <w:b/>
          <w:lang w:val="en-US"/>
        </w:rPr>
        <w:t>6</w:t>
      </w:r>
      <w:r w:rsidRPr="0081737D">
        <w:rPr>
          <w:b/>
          <w:lang w:val="en-US"/>
        </w:rPr>
        <w:t xml:space="preserve"> 15:00 to the University of Oulu Registry Office</w:t>
      </w:r>
      <w:r w:rsidR="00E1265E">
        <w:rPr>
          <w:b/>
          <w:lang w:val="en-US"/>
        </w:rPr>
        <w:t>.</w:t>
      </w:r>
    </w:p>
    <w:p w:rsidR="003C3AE5" w:rsidRDefault="0081737D">
      <w:pPr>
        <w:rPr>
          <w:lang w:val="en-US"/>
        </w:rPr>
      </w:pPr>
      <w:r>
        <w:rPr>
          <w:rStyle w:val="hps"/>
          <w:lang w:val="en-US"/>
        </w:rPr>
        <w:t>The g</w:t>
      </w:r>
      <w:r>
        <w:rPr>
          <w:rStyle w:val="hps"/>
          <w:lang w:val="en"/>
        </w:rPr>
        <w:t>rant</w:t>
      </w:r>
      <w:r>
        <w:rPr>
          <w:rStyle w:val="shorttext"/>
          <w:lang w:val="en"/>
        </w:rPr>
        <w:t xml:space="preserve"> </w:t>
      </w:r>
      <w:r>
        <w:rPr>
          <w:rStyle w:val="hps"/>
          <w:lang w:val="en"/>
        </w:rPr>
        <w:t>decisions are made</w:t>
      </w:r>
      <w:r>
        <w:rPr>
          <w:rStyle w:val="shorttext"/>
          <w:lang w:val="en"/>
        </w:rPr>
        <w:t xml:space="preserve"> </w:t>
      </w:r>
      <w:r w:rsidR="00625A84">
        <w:rPr>
          <w:rStyle w:val="hps"/>
          <w:lang w:val="en"/>
        </w:rPr>
        <w:t>by</w:t>
      </w:r>
      <w:r>
        <w:rPr>
          <w:rStyle w:val="hps"/>
          <w:lang w:val="en"/>
        </w:rPr>
        <w:t xml:space="preserve"> the end</w:t>
      </w:r>
      <w:r>
        <w:rPr>
          <w:rStyle w:val="shorttext"/>
          <w:lang w:val="en"/>
        </w:rPr>
        <w:t xml:space="preserve"> </w:t>
      </w:r>
      <w:r w:rsidR="00625A84">
        <w:rPr>
          <w:rStyle w:val="hps"/>
          <w:lang w:val="en"/>
        </w:rPr>
        <w:t>of January 2017</w:t>
      </w:r>
      <w:r>
        <w:rPr>
          <w:lang w:val="en-US"/>
        </w:rPr>
        <w:t xml:space="preserve"> and t</w:t>
      </w:r>
      <w:r w:rsidR="00C97478">
        <w:rPr>
          <w:lang w:val="en-US"/>
        </w:rPr>
        <w:t>he grant</w:t>
      </w:r>
      <w:r>
        <w:rPr>
          <w:lang w:val="en-US"/>
        </w:rPr>
        <w:t>s</w:t>
      </w:r>
      <w:r w:rsidR="00C97478">
        <w:rPr>
          <w:lang w:val="en-US"/>
        </w:rPr>
        <w:t xml:space="preserve"> must be </w:t>
      </w:r>
      <w:r w:rsidR="00A17DCE">
        <w:rPr>
          <w:lang w:val="en-US"/>
        </w:rPr>
        <w:t>withdrawn</w:t>
      </w:r>
      <w:r w:rsidR="0072117A">
        <w:rPr>
          <w:lang w:val="en-US"/>
        </w:rPr>
        <w:t xml:space="preserve"> </w:t>
      </w:r>
      <w:r w:rsidR="00C97478">
        <w:rPr>
          <w:lang w:val="en-US"/>
        </w:rPr>
        <w:t>during 201</w:t>
      </w:r>
      <w:r w:rsidR="004B5EF0">
        <w:rPr>
          <w:lang w:val="en-US"/>
        </w:rPr>
        <w:t>7</w:t>
      </w:r>
      <w:r w:rsidR="00C97478">
        <w:rPr>
          <w:lang w:val="en-US"/>
        </w:rPr>
        <w:t>.</w:t>
      </w:r>
    </w:p>
    <w:p w:rsidR="00556A97" w:rsidRDefault="00556A97">
      <w:pPr>
        <w:rPr>
          <w:lang w:val="en-US"/>
        </w:rPr>
      </w:pPr>
      <w:bookmarkStart w:id="0" w:name="_GoBack"/>
      <w:bookmarkEnd w:id="0"/>
    </w:p>
    <w:p w:rsidR="0081737D" w:rsidRDefault="00556A97">
      <w:pPr>
        <w:rPr>
          <w:lang w:val="en-US"/>
        </w:rPr>
      </w:pPr>
      <w:r>
        <w:rPr>
          <w:lang w:val="en-US"/>
        </w:rPr>
        <w:t xml:space="preserve">Grants are </w:t>
      </w:r>
      <w:r w:rsidR="0072117A">
        <w:rPr>
          <w:lang w:val="en-US"/>
        </w:rPr>
        <w:t xml:space="preserve">awarded </w:t>
      </w:r>
      <w:r>
        <w:rPr>
          <w:lang w:val="en-US"/>
        </w:rPr>
        <w:t>from the trust funds in the following way:</w:t>
      </w:r>
    </w:p>
    <w:p w:rsidR="003C3AE5" w:rsidRPr="00BA1AB3" w:rsidRDefault="00D77ACC">
      <w:pPr>
        <w:rPr>
          <w:b/>
          <w:u w:val="single"/>
          <w:lang w:val="en-US"/>
        </w:rPr>
      </w:pPr>
      <w:r w:rsidRPr="00BA1AB3">
        <w:rPr>
          <w:b/>
          <w:u w:val="single"/>
          <w:lang w:val="en-US"/>
        </w:rPr>
        <w:t>Yliopiston</w:t>
      </w:r>
      <w:r w:rsidR="00A51333" w:rsidRPr="00BA1AB3">
        <w:rPr>
          <w:b/>
          <w:u w:val="single"/>
          <w:lang w:val="en-US"/>
        </w:rPr>
        <w:t xml:space="preserve"> Apteekin rahasto</w:t>
      </w:r>
      <w:r w:rsidR="00581B41" w:rsidRPr="00BA1AB3">
        <w:rPr>
          <w:b/>
          <w:u w:val="single"/>
          <w:lang w:val="en-US"/>
        </w:rPr>
        <w:t xml:space="preserve"> F</w:t>
      </w:r>
      <w:r w:rsidR="003C3AE5" w:rsidRPr="00BA1AB3">
        <w:rPr>
          <w:b/>
          <w:u w:val="single"/>
          <w:lang w:val="en-US"/>
        </w:rPr>
        <w:t>und</w:t>
      </w:r>
    </w:p>
    <w:p w:rsidR="009114C3" w:rsidRPr="009114C3" w:rsidRDefault="009114C3">
      <w:pPr>
        <w:rPr>
          <w:lang w:val="en-US"/>
        </w:rPr>
      </w:pPr>
      <w:r>
        <w:rPr>
          <w:lang w:val="en-US"/>
        </w:rPr>
        <w:t xml:space="preserve">Grants are allocated for </w:t>
      </w:r>
      <w:r w:rsidR="00481264">
        <w:rPr>
          <w:lang w:val="en-US"/>
        </w:rPr>
        <w:t xml:space="preserve">postgraduate degree </w:t>
      </w:r>
      <w:r>
        <w:rPr>
          <w:lang w:val="en-US"/>
        </w:rPr>
        <w:t>students at the end of their studies for full-time study and research.</w:t>
      </w:r>
    </w:p>
    <w:p w:rsidR="009114C3" w:rsidRPr="00BA1AB3" w:rsidRDefault="00A51333">
      <w:pPr>
        <w:rPr>
          <w:b/>
          <w:u w:val="single"/>
          <w:lang w:val="en-US"/>
        </w:rPr>
      </w:pPr>
      <w:r w:rsidRPr="00BA1AB3">
        <w:rPr>
          <w:b/>
          <w:u w:val="single"/>
          <w:lang w:val="en-US"/>
        </w:rPr>
        <w:t>Oulangan r</w:t>
      </w:r>
      <w:r w:rsidR="00581B41" w:rsidRPr="00BA1AB3">
        <w:rPr>
          <w:b/>
          <w:u w:val="single"/>
          <w:lang w:val="en-US"/>
        </w:rPr>
        <w:t>ahasto F</w:t>
      </w:r>
      <w:r w:rsidR="009114C3" w:rsidRPr="00BA1AB3">
        <w:rPr>
          <w:b/>
          <w:u w:val="single"/>
          <w:lang w:val="en-US"/>
        </w:rPr>
        <w:t>und</w:t>
      </w:r>
    </w:p>
    <w:p w:rsidR="00581B41" w:rsidRDefault="009114C3">
      <w:pPr>
        <w:rPr>
          <w:lang w:val="en-US"/>
        </w:rPr>
      </w:pPr>
      <w:r>
        <w:rPr>
          <w:lang w:val="en-US"/>
        </w:rPr>
        <w:t>G</w:t>
      </w:r>
      <w:r w:rsidR="003C3AE5">
        <w:rPr>
          <w:lang w:val="en-US"/>
        </w:rPr>
        <w:t xml:space="preserve">rants </w:t>
      </w:r>
      <w:r>
        <w:rPr>
          <w:lang w:val="en-US"/>
        </w:rPr>
        <w:t xml:space="preserve">are allocated </w:t>
      </w:r>
      <w:r w:rsidR="003C3AE5">
        <w:rPr>
          <w:lang w:val="en-US"/>
        </w:rPr>
        <w:t>for research</w:t>
      </w:r>
      <w:r w:rsidR="00E921A2">
        <w:rPr>
          <w:lang w:val="en-US"/>
        </w:rPr>
        <w:t xml:space="preserve"> </w:t>
      </w:r>
      <w:r w:rsidR="00A51333">
        <w:rPr>
          <w:lang w:val="en-US"/>
        </w:rPr>
        <w:t>done</w:t>
      </w:r>
      <w:r w:rsidR="003C3AE5">
        <w:rPr>
          <w:lang w:val="en-US"/>
        </w:rPr>
        <w:t xml:space="preserve"> in the</w:t>
      </w:r>
      <w:r w:rsidR="00E921A2">
        <w:rPr>
          <w:lang w:val="en-US"/>
        </w:rPr>
        <w:t xml:space="preserve"> Oulanka Biological Station</w:t>
      </w:r>
      <w:r w:rsidR="00913CBF">
        <w:rPr>
          <w:lang w:val="en-US"/>
        </w:rPr>
        <w:t>,</w:t>
      </w:r>
      <w:r w:rsidR="00E921A2">
        <w:rPr>
          <w:lang w:val="en-US"/>
        </w:rPr>
        <w:t xml:space="preserve"> and relative to Kuusamo.</w:t>
      </w:r>
    </w:p>
    <w:p w:rsidR="00581B41" w:rsidRPr="00BA1AB3" w:rsidRDefault="00581B41">
      <w:pPr>
        <w:rPr>
          <w:b/>
          <w:u w:val="single"/>
          <w:lang w:val="en-US"/>
        </w:rPr>
      </w:pPr>
      <w:r w:rsidRPr="00BA1AB3">
        <w:rPr>
          <w:b/>
          <w:u w:val="single"/>
          <w:lang w:val="en-US"/>
        </w:rPr>
        <w:t>Tyyni Tani Fund</w:t>
      </w:r>
    </w:p>
    <w:p w:rsidR="00581B41" w:rsidRPr="00BC3F62" w:rsidRDefault="00481264">
      <w:pPr>
        <w:rPr>
          <w:lang w:val="en-US"/>
        </w:rPr>
      </w:pPr>
      <w:r>
        <w:rPr>
          <w:lang w:val="en-US"/>
        </w:rPr>
        <w:t xml:space="preserve">Grants </w:t>
      </w:r>
      <w:r w:rsidR="00913CBF">
        <w:rPr>
          <w:lang w:val="en-US"/>
        </w:rPr>
        <w:t xml:space="preserve">from the MA Tyyni Tani Fund </w:t>
      </w:r>
      <w:r>
        <w:rPr>
          <w:lang w:val="en-US"/>
        </w:rPr>
        <w:t>are allocated for postgraduate students in the faculties of Humanities and Medicine.</w:t>
      </w:r>
    </w:p>
    <w:p w:rsidR="00581B41" w:rsidRPr="00BA1AB3" w:rsidRDefault="00581B41">
      <w:pPr>
        <w:rPr>
          <w:b/>
          <w:u w:val="single"/>
          <w:lang w:val="en-US"/>
        </w:rPr>
      </w:pPr>
      <w:r w:rsidRPr="00BA1AB3">
        <w:rPr>
          <w:b/>
          <w:u w:val="single"/>
          <w:lang w:val="en-US"/>
        </w:rPr>
        <w:t>Anna Vuorio Fund</w:t>
      </w:r>
    </w:p>
    <w:p w:rsidR="00581B41" w:rsidRPr="00BC3F62" w:rsidRDefault="00481264">
      <w:pPr>
        <w:rPr>
          <w:lang w:val="en-US"/>
        </w:rPr>
      </w:pPr>
      <w:r>
        <w:rPr>
          <w:lang w:val="en-US"/>
        </w:rPr>
        <w:t xml:space="preserve">Grants are allocated for </w:t>
      </w:r>
      <w:r w:rsidR="00913CBF">
        <w:rPr>
          <w:lang w:val="en-US"/>
        </w:rPr>
        <w:t>Humanities</w:t>
      </w:r>
      <w:r>
        <w:rPr>
          <w:lang w:val="en-US"/>
        </w:rPr>
        <w:t>, mostly</w:t>
      </w:r>
      <w:r w:rsidR="00913CBF" w:rsidRPr="00913CBF">
        <w:rPr>
          <w:lang w:val="en-US"/>
        </w:rPr>
        <w:t xml:space="preserve"> </w:t>
      </w:r>
      <w:r w:rsidR="00913CBF">
        <w:rPr>
          <w:lang w:val="en-US"/>
        </w:rPr>
        <w:t>for postgraduate studies in</w:t>
      </w:r>
      <w:r>
        <w:rPr>
          <w:lang w:val="en-US"/>
        </w:rPr>
        <w:t xml:space="preserve"> the Finnish language.</w:t>
      </w:r>
    </w:p>
    <w:p w:rsidR="00581B41" w:rsidRPr="00BA1AB3" w:rsidRDefault="00581B41">
      <w:pPr>
        <w:rPr>
          <w:b/>
          <w:u w:val="single"/>
          <w:lang w:val="en-US"/>
        </w:rPr>
      </w:pPr>
      <w:r w:rsidRPr="00BA1AB3">
        <w:rPr>
          <w:b/>
          <w:u w:val="single"/>
          <w:lang w:val="en-US"/>
        </w:rPr>
        <w:t>Anna Esteri Timola Fund</w:t>
      </w:r>
    </w:p>
    <w:p w:rsidR="00BC3F62" w:rsidRDefault="00481264">
      <w:pPr>
        <w:rPr>
          <w:lang w:val="en-US"/>
        </w:rPr>
      </w:pPr>
      <w:r>
        <w:rPr>
          <w:lang w:val="en-US"/>
        </w:rPr>
        <w:t>Grants are allocated for supporting postgraduate studies.</w:t>
      </w:r>
    </w:p>
    <w:p w:rsidR="00581B41" w:rsidRPr="00BA1AB3" w:rsidRDefault="00581B41">
      <w:pPr>
        <w:rPr>
          <w:b/>
          <w:u w:val="single"/>
          <w:lang w:val="en-US"/>
        </w:rPr>
      </w:pPr>
      <w:r w:rsidRPr="00BA1AB3">
        <w:rPr>
          <w:b/>
          <w:u w:val="single"/>
          <w:lang w:val="en-US"/>
        </w:rPr>
        <w:t>Lecturer Aino Hoikkala Fund</w:t>
      </w:r>
    </w:p>
    <w:p w:rsidR="0081737D" w:rsidRDefault="00E7759C">
      <w:pPr>
        <w:rPr>
          <w:lang w:val="en-US"/>
        </w:rPr>
      </w:pPr>
      <w:r>
        <w:rPr>
          <w:lang w:val="en-US"/>
        </w:rPr>
        <w:t>Grants are allocated for postgraduate studies in Finnish or some other language.</w:t>
      </w:r>
    </w:p>
    <w:p w:rsidR="00581B41" w:rsidRPr="00BA1AB3" w:rsidRDefault="00581B41">
      <w:pPr>
        <w:rPr>
          <w:b/>
          <w:u w:val="single"/>
          <w:lang w:val="en-US"/>
        </w:rPr>
      </w:pPr>
      <w:r w:rsidRPr="00BA1AB3">
        <w:rPr>
          <w:b/>
          <w:u w:val="single"/>
          <w:lang w:val="en-US"/>
        </w:rPr>
        <w:t>Brita Granit Fund</w:t>
      </w:r>
    </w:p>
    <w:p w:rsidR="00581B41" w:rsidRDefault="00E7759C">
      <w:pPr>
        <w:rPr>
          <w:lang w:val="en-US"/>
        </w:rPr>
      </w:pPr>
      <w:r>
        <w:rPr>
          <w:lang w:val="en-US"/>
        </w:rPr>
        <w:t xml:space="preserve">Grants are allocated for research </w:t>
      </w:r>
      <w:r w:rsidR="00056318">
        <w:rPr>
          <w:lang w:val="en-US"/>
        </w:rPr>
        <w:t>relative to</w:t>
      </w:r>
      <w:r>
        <w:rPr>
          <w:lang w:val="en-US"/>
        </w:rPr>
        <w:t xml:space="preserve"> developing contentual dementia patient </w:t>
      </w:r>
      <w:r w:rsidR="00A847A4">
        <w:rPr>
          <w:lang w:val="en-US"/>
        </w:rPr>
        <w:t>treatment</w:t>
      </w:r>
      <w:r>
        <w:rPr>
          <w:lang w:val="en-US"/>
        </w:rPr>
        <w:t xml:space="preserve"> and rehabilitation.</w:t>
      </w:r>
    </w:p>
    <w:p w:rsidR="00581B41" w:rsidRPr="00BA1AB3" w:rsidRDefault="00581B41">
      <w:pPr>
        <w:rPr>
          <w:b/>
          <w:u w:val="single"/>
          <w:lang w:val="en-US"/>
        </w:rPr>
      </w:pPr>
      <w:r w:rsidRPr="00BA1AB3">
        <w:rPr>
          <w:b/>
          <w:u w:val="single"/>
          <w:lang w:val="en-US"/>
        </w:rPr>
        <w:t>Tyyne and Runar Forsén Fund</w:t>
      </w:r>
    </w:p>
    <w:p w:rsidR="00E7759C" w:rsidRDefault="00E7759C">
      <w:pPr>
        <w:rPr>
          <w:lang w:val="en-US"/>
        </w:rPr>
      </w:pPr>
      <w:r>
        <w:rPr>
          <w:lang w:val="en-US"/>
        </w:rPr>
        <w:t xml:space="preserve">Grants are allocated for research </w:t>
      </w:r>
      <w:r w:rsidR="00C71F42">
        <w:rPr>
          <w:lang w:val="en-US"/>
        </w:rPr>
        <w:t>of</w:t>
      </w:r>
      <w:r>
        <w:rPr>
          <w:lang w:val="en-US"/>
        </w:rPr>
        <w:t xml:space="preserve"> the history of the economic and cultural life in the Oulu region.</w:t>
      </w:r>
    </w:p>
    <w:p w:rsidR="00E1265E" w:rsidRPr="00E7759C" w:rsidRDefault="00E1265E">
      <w:pPr>
        <w:rPr>
          <w:lang w:val="en-US"/>
        </w:rPr>
      </w:pPr>
    </w:p>
    <w:p w:rsidR="00BC3F62" w:rsidRPr="00F918C8" w:rsidRDefault="00C97478">
      <w:pPr>
        <w:rPr>
          <w:b/>
          <w:u w:val="single"/>
          <w:lang w:val="en-US"/>
        </w:rPr>
      </w:pPr>
      <w:r w:rsidRPr="00F918C8">
        <w:rPr>
          <w:b/>
          <w:u w:val="single"/>
          <w:lang w:val="en-US"/>
        </w:rPr>
        <w:lastRenderedPageBreak/>
        <w:t>Raili Korkka Fund</w:t>
      </w:r>
    </w:p>
    <w:p w:rsidR="00C97478" w:rsidRPr="00092EFF" w:rsidRDefault="00C97478">
      <w:pPr>
        <w:rPr>
          <w:lang w:val="en-US"/>
        </w:rPr>
      </w:pPr>
      <w:r>
        <w:rPr>
          <w:lang w:val="en-US"/>
        </w:rPr>
        <w:t>Grants are allocated for research of the brown bear (Ursus Arctos).</w:t>
      </w:r>
    </w:p>
    <w:p w:rsidR="00C97478" w:rsidRPr="00C97478" w:rsidRDefault="00C97478">
      <w:pPr>
        <w:rPr>
          <w:b/>
          <w:u w:val="single"/>
          <w:lang w:val="en-US"/>
        </w:rPr>
      </w:pPr>
      <w:r w:rsidRPr="00C97478">
        <w:rPr>
          <w:b/>
          <w:u w:val="single"/>
          <w:lang w:val="en-US"/>
        </w:rPr>
        <w:t>Maija Liisa Kovala Fund</w:t>
      </w:r>
    </w:p>
    <w:p w:rsidR="00C97478" w:rsidRDefault="00C97478">
      <w:pPr>
        <w:rPr>
          <w:lang w:val="en-US"/>
        </w:rPr>
      </w:pPr>
      <w:r>
        <w:rPr>
          <w:lang w:val="en-US"/>
        </w:rPr>
        <w:t xml:space="preserve">Grants are allocated for research of the </w:t>
      </w:r>
      <w:r>
        <w:rPr>
          <w:rStyle w:val="hps"/>
          <w:lang w:val="en"/>
        </w:rPr>
        <w:t>prostate cancer</w:t>
      </w:r>
      <w:r>
        <w:rPr>
          <w:rStyle w:val="shorttext"/>
          <w:lang w:val="en"/>
        </w:rPr>
        <w:t xml:space="preserve"> and </w:t>
      </w:r>
      <w:r>
        <w:rPr>
          <w:rStyle w:val="hps"/>
          <w:lang w:val="en"/>
        </w:rPr>
        <w:t>Alzheimer's</w:t>
      </w:r>
      <w:r>
        <w:rPr>
          <w:rStyle w:val="shorttext"/>
          <w:lang w:val="en"/>
        </w:rPr>
        <w:t xml:space="preserve"> </w:t>
      </w:r>
      <w:r>
        <w:rPr>
          <w:rStyle w:val="hps"/>
          <w:lang w:val="en"/>
        </w:rPr>
        <w:t>disease.</w:t>
      </w:r>
    </w:p>
    <w:p w:rsidR="00C97478" w:rsidRPr="00C97478" w:rsidRDefault="00C97478">
      <w:pPr>
        <w:rPr>
          <w:lang w:val="en-US"/>
        </w:rPr>
      </w:pPr>
    </w:p>
    <w:p w:rsidR="00BC3F62" w:rsidRDefault="00BC3F62">
      <w:pPr>
        <w:rPr>
          <w:lang w:val="en-US"/>
        </w:rPr>
      </w:pPr>
      <w:r w:rsidRPr="00BC3F62">
        <w:rPr>
          <w:lang w:val="en-US"/>
        </w:rPr>
        <w:t>The funds of</w:t>
      </w:r>
      <w:r w:rsidRPr="00BA1AB3">
        <w:rPr>
          <w:b/>
          <w:lang w:val="en-US"/>
        </w:rPr>
        <w:t xml:space="preserve"> Ida an</w:t>
      </w:r>
      <w:r w:rsidR="00C97478">
        <w:rPr>
          <w:b/>
          <w:lang w:val="en-US"/>
        </w:rPr>
        <w:t>d J.A.Räisen</w:t>
      </w:r>
      <w:r w:rsidRPr="00BA1AB3">
        <w:rPr>
          <w:b/>
          <w:lang w:val="en-US"/>
        </w:rPr>
        <w:t xml:space="preserve"> </w:t>
      </w:r>
      <w:r w:rsidRPr="009D39A8">
        <w:rPr>
          <w:lang w:val="en-US"/>
        </w:rPr>
        <w:t>and</w:t>
      </w:r>
      <w:r w:rsidRPr="00BA1AB3">
        <w:rPr>
          <w:b/>
          <w:lang w:val="en-US"/>
        </w:rPr>
        <w:t xml:space="preserve"> Tutoris Oy</w:t>
      </w:r>
      <w:r w:rsidRPr="00BC3F62">
        <w:rPr>
          <w:lang w:val="en-US"/>
        </w:rPr>
        <w:t xml:space="preserve"> will not allocate </w:t>
      </w:r>
      <w:r w:rsidR="00DB689D">
        <w:rPr>
          <w:lang w:val="en-US"/>
        </w:rPr>
        <w:t>grants</w:t>
      </w:r>
      <w:r w:rsidR="00C57660">
        <w:rPr>
          <w:lang w:val="en-US"/>
        </w:rPr>
        <w:t xml:space="preserve"> in 2016</w:t>
      </w:r>
      <w:r w:rsidRPr="00BC3F62">
        <w:rPr>
          <w:lang w:val="en-US"/>
        </w:rPr>
        <w:t>.</w:t>
      </w:r>
    </w:p>
    <w:p w:rsidR="0092225A" w:rsidRDefault="0092225A">
      <w:pPr>
        <w:rPr>
          <w:lang w:val="en-US"/>
        </w:rPr>
      </w:pPr>
    </w:p>
    <w:p w:rsidR="00BC3F62" w:rsidRDefault="00BC3F62">
      <w:pPr>
        <w:rPr>
          <w:lang w:val="en-US"/>
        </w:rPr>
      </w:pPr>
      <w:r w:rsidRPr="00BA1AB3">
        <w:rPr>
          <w:b/>
          <w:lang w:val="en-US"/>
        </w:rPr>
        <w:t xml:space="preserve">University of Oulu Scholarship Foundation </w:t>
      </w:r>
      <w:r w:rsidR="0092225A" w:rsidRPr="00BA1AB3">
        <w:rPr>
          <w:b/>
          <w:lang w:val="en-US"/>
        </w:rPr>
        <w:t>selection</w:t>
      </w:r>
      <w:r w:rsidRPr="00BA1AB3">
        <w:rPr>
          <w:b/>
          <w:lang w:val="en-US"/>
        </w:rPr>
        <w:t xml:space="preserve"> procedure</w:t>
      </w:r>
      <w:r w:rsidR="0092225A">
        <w:rPr>
          <w:lang w:val="en-US"/>
        </w:rPr>
        <w:t>:</w:t>
      </w:r>
    </w:p>
    <w:p w:rsidR="00BC3F62" w:rsidRPr="00BC3F62" w:rsidRDefault="00BC3F62" w:rsidP="00BC3F62">
      <w:pPr>
        <w:pStyle w:val="Luettelokappale"/>
        <w:numPr>
          <w:ilvl w:val="0"/>
          <w:numId w:val="2"/>
        </w:numPr>
        <w:rPr>
          <w:lang w:val="en-US"/>
        </w:rPr>
      </w:pPr>
      <w:r w:rsidRPr="00BC3F62">
        <w:rPr>
          <w:lang w:val="en-US"/>
        </w:rPr>
        <w:t>Faculties will be heard in reviewing the applications</w:t>
      </w:r>
      <w:r w:rsidR="0092225A">
        <w:rPr>
          <w:lang w:val="en-US"/>
        </w:rPr>
        <w:t>.</w:t>
      </w:r>
    </w:p>
    <w:p w:rsidR="00BC3F62" w:rsidRPr="00BC3F62" w:rsidRDefault="00BC3F62" w:rsidP="00BC3F62">
      <w:pPr>
        <w:pStyle w:val="Luettelokappale"/>
        <w:numPr>
          <w:ilvl w:val="0"/>
          <w:numId w:val="2"/>
        </w:numPr>
        <w:rPr>
          <w:lang w:val="en-US"/>
        </w:rPr>
      </w:pPr>
      <w:r w:rsidRPr="00BC3F62">
        <w:rPr>
          <w:lang w:val="en-US"/>
        </w:rPr>
        <w:t>Applicant must be registered at the University of Oulu Graduate School (UniOGS)</w:t>
      </w:r>
      <w:r w:rsidR="0092225A">
        <w:rPr>
          <w:lang w:val="en-US"/>
        </w:rPr>
        <w:t>.</w:t>
      </w:r>
    </w:p>
    <w:p w:rsidR="00BC3F62" w:rsidRPr="00BC3F62" w:rsidRDefault="00BC3F62" w:rsidP="00BC3F62">
      <w:pPr>
        <w:pStyle w:val="Luettelokappale"/>
        <w:numPr>
          <w:ilvl w:val="0"/>
          <w:numId w:val="2"/>
        </w:numPr>
        <w:rPr>
          <w:lang w:val="en-US"/>
        </w:rPr>
      </w:pPr>
      <w:r w:rsidRPr="00BC3F62">
        <w:rPr>
          <w:lang w:val="en-US"/>
        </w:rPr>
        <w:t xml:space="preserve">Prerequisite for applying is a doctoral training plan approved by UniOGS for </w:t>
      </w:r>
      <w:r w:rsidR="0092225A">
        <w:rPr>
          <w:lang w:val="en-US"/>
        </w:rPr>
        <w:t>those</w:t>
      </w:r>
      <w:r w:rsidRPr="00BC3F62">
        <w:rPr>
          <w:lang w:val="en-US"/>
        </w:rPr>
        <w:t xml:space="preserve"> who have started in 2012 or later</w:t>
      </w:r>
      <w:r w:rsidR="0092225A">
        <w:rPr>
          <w:lang w:val="en-US"/>
        </w:rPr>
        <w:t>.</w:t>
      </w:r>
    </w:p>
    <w:p w:rsidR="00BC3F62" w:rsidRPr="00BC3F62" w:rsidRDefault="00BC3F62" w:rsidP="00BC3F62">
      <w:pPr>
        <w:pStyle w:val="Luettelokappale"/>
        <w:numPr>
          <w:ilvl w:val="0"/>
          <w:numId w:val="2"/>
        </w:numPr>
        <w:rPr>
          <w:lang w:val="en-US"/>
        </w:rPr>
      </w:pPr>
      <w:r w:rsidRPr="00BC3F62">
        <w:rPr>
          <w:lang w:val="en-US"/>
        </w:rPr>
        <w:t>For those having started earlier, some other approved plan is required</w:t>
      </w:r>
      <w:r w:rsidR="0092225A">
        <w:rPr>
          <w:lang w:val="en-US"/>
        </w:rPr>
        <w:t>.</w:t>
      </w:r>
    </w:p>
    <w:p w:rsidR="00BC3F62" w:rsidRPr="00BC3F62" w:rsidRDefault="00BC3F62" w:rsidP="00BC3F62">
      <w:pPr>
        <w:pStyle w:val="Luettelokappale"/>
        <w:numPr>
          <w:ilvl w:val="0"/>
          <w:numId w:val="2"/>
        </w:numPr>
        <w:rPr>
          <w:lang w:val="en-US"/>
        </w:rPr>
      </w:pPr>
      <w:r w:rsidRPr="00BC3F62">
        <w:rPr>
          <w:lang w:val="en-US"/>
        </w:rPr>
        <w:t>The applicant must sta</w:t>
      </w:r>
      <w:r w:rsidR="0092225A">
        <w:rPr>
          <w:lang w:val="en-US"/>
        </w:rPr>
        <w:t xml:space="preserve">te during the application stage </w:t>
      </w:r>
      <w:r w:rsidRPr="00BC3F62">
        <w:rPr>
          <w:lang w:val="en-US"/>
        </w:rPr>
        <w:t>how many years the thesis work has been going on</w:t>
      </w:r>
      <w:r w:rsidR="0092225A">
        <w:rPr>
          <w:lang w:val="en-US"/>
        </w:rPr>
        <w:t>.</w:t>
      </w:r>
    </w:p>
    <w:p w:rsidR="00581B41" w:rsidRPr="00BC3F62" w:rsidRDefault="00581B41">
      <w:pPr>
        <w:rPr>
          <w:lang w:val="en-US"/>
        </w:rPr>
      </w:pPr>
    </w:p>
    <w:p w:rsidR="00581B41" w:rsidRPr="00BA1AB3" w:rsidRDefault="00085160">
      <w:pPr>
        <w:rPr>
          <w:b/>
          <w:lang w:val="en-US"/>
        </w:rPr>
      </w:pPr>
      <w:r w:rsidRPr="00BA1AB3">
        <w:rPr>
          <w:b/>
          <w:lang w:val="en-US"/>
        </w:rPr>
        <w:t>Required attachments for the application:</w:t>
      </w:r>
    </w:p>
    <w:p w:rsidR="00085160" w:rsidRPr="00BC3F62" w:rsidRDefault="00085160" w:rsidP="00BC3F62">
      <w:pPr>
        <w:pStyle w:val="Luettelokappale"/>
        <w:numPr>
          <w:ilvl w:val="0"/>
          <w:numId w:val="1"/>
        </w:numPr>
        <w:rPr>
          <w:lang w:val="en-US"/>
        </w:rPr>
      </w:pPr>
      <w:r w:rsidRPr="00BC3F62">
        <w:rPr>
          <w:lang w:val="en-US"/>
        </w:rPr>
        <w:t>Printout from Oodi</w:t>
      </w:r>
      <w:r w:rsidR="003F67E1">
        <w:rPr>
          <w:lang w:val="en-US"/>
        </w:rPr>
        <w:t>,</w:t>
      </w:r>
      <w:r w:rsidRPr="00BC3F62">
        <w:rPr>
          <w:lang w:val="en-US"/>
        </w:rPr>
        <w:t xml:space="preserve"> to prove </w:t>
      </w:r>
      <w:r w:rsidR="003F67E1">
        <w:rPr>
          <w:lang w:val="en-US"/>
        </w:rPr>
        <w:t>that the right to</w:t>
      </w:r>
      <w:r w:rsidRPr="00BC3F62">
        <w:rPr>
          <w:lang w:val="en-US"/>
        </w:rPr>
        <w:t xml:space="preserve"> further studies is primary in the register</w:t>
      </w:r>
      <w:r w:rsidR="003F67E1">
        <w:rPr>
          <w:lang w:val="en-US"/>
        </w:rPr>
        <w:t>.</w:t>
      </w:r>
    </w:p>
    <w:p w:rsidR="00085160" w:rsidRPr="00BC3F62" w:rsidRDefault="00085160" w:rsidP="00BC3F62">
      <w:pPr>
        <w:pStyle w:val="Luettelokappale"/>
        <w:numPr>
          <w:ilvl w:val="0"/>
          <w:numId w:val="1"/>
        </w:numPr>
        <w:rPr>
          <w:lang w:val="en-US"/>
        </w:rPr>
      </w:pPr>
      <w:r w:rsidRPr="00BC3F62">
        <w:rPr>
          <w:lang w:val="en-US"/>
        </w:rPr>
        <w:t xml:space="preserve">List of previous grants for the preparation of the thesis, and </w:t>
      </w:r>
      <w:r w:rsidR="003F67E1">
        <w:rPr>
          <w:lang w:val="en-US"/>
        </w:rPr>
        <w:t xml:space="preserve">as </w:t>
      </w:r>
      <w:r w:rsidRPr="00BC3F62">
        <w:rPr>
          <w:lang w:val="en-US"/>
        </w:rPr>
        <w:t>yet unsettled grant applications</w:t>
      </w:r>
      <w:r w:rsidR="003F67E1">
        <w:rPr>
          <w:lang w:val="en-US"/>
        </w:rPr>
        <w:t>.</w:t>
      </w:r>
    </w:p>
    <w:p w:rsidR="00085160" w:rsidRPr="00BC3F62" w:rsidRDefault="00085160" w:rsidP="00BC3F62">
      <w:pPr>
        <w:pStyle w:val="Luettelokappale"/>
        <w:numPr>
          <w:ilvl w:val="0"/>
          <w:numId w:val="1"/>
        </w:numPr>
        <w:rPr>
          <w:lang w:val="en-US"/>
        </w:rPr>
      </w:pPr>
      <w:r w:rsidRPr="00BC3F62">
        <w:rPr>
          <w:lang w:val="en-US"/>
        </w:rPr>
        <w:t>One page summary of the research plan.</w:t>
      </w:r>
    </w:p>
    <w:p w:rsidR="00085160" w:rsidRPr="00BC3F62" w:rsidRDefault="00085160" w:rsidP="00BC3F62">
      <w:pPr>
        <w:pStyle w:val="Luettelokappale"/>
        <w:numPr>
          <w:ilvl w:val="0"/>
          <w:numId w:val="1"/>
        </w:numPr>
        <w:rPr>
          <w:lang w:val="en-US"/>
        </w:rPr>
      </w:pPr>
      <w:r w:rsidRPr="00BC3F62">
        <w:rPr>
          <w:lang w:val="en-US"/>
        </w:rPr>
        <w:t>Statement by the supervisor of the thesis.</w:t>
      </w:r>
    </w:p>
    <w:p w:rsidR="00085160" w:rsidRPr="00BC3F62" w:rsidRDefault="00085160" w:rsidP="00BC3F62">
      <w:pPr>
        <w:pStyle w:val="Luettelokappale"/>
        <w:numPr>
          <w:ilvl w:val="0"/>
          <w:numId w:val="1"/>
        </w:numPr>
        <w:rPr>
          <w:lang w:val="en-US"/>
        </w:rPr>
      </w:pPr>
      <w:r w:rsidRPr="00BC3F62">
        <w:rPr>
          <w:lang w:val="en-US"/>
        </w:rPr>
        <w:t>CV and</w:t>
      </w:r>
      <w:r w:rsidR="003F67E1">
        <w:rPr>
          <w:lang w:val="en-US"/>
        </w:rPr>
        <w:t xml:space="preserve"> a</w:t>
      </w:r>
      <w:r w:rsidRPr="00BC3F62">
        <w:rPr>
          <w:lang w:val="en-US"/>
        </w:rPr>
        <w:t xml:space="preserve"> list of publications including publications intended to be included in the thesis.</w:t>
      </w:r>
    </w:p>
    <w:p w:rsidR="00200AB3" w:rsidRDefault="00BB649F" w:rsidP="00E1265E">
      <w:pPr>
        <w:jc w:val="both"/>
        <w:rPr>
          <w:lang w:val="en-US"/>
        </w:rPr>
      </w:pPr>
      <w:r>
        <w:rPr>
          <w:lang w:val="en-US"/>
        </w:rPr>
        <w:t>The University of Oulu Scholarship Foundation requires from the applicant a short</w:t>
      </w:r>
      <w:r w:rsidR="00A021E5">
        <w:rPr>
          <w:lang w:val="en-US"/>
        </w:rPr>
        <w:t xml:space="preserve"> summary</w:t>
      </w:r>
      <w:r>
        <w:rPr>
          <w:lang w:val="en-US"/>
        </w:rPr>
        <w:t xml:space="preserve"> (maximum two pages) </w:t>
      </w:r>
      <w:r w:rsidR="00A021E5">
        <w:rPr>
          <w:lang w:val="en-US"/>
        </w:rPr>
        <w:t>on</w:t>
      </w:r>
      <w:r>
        <w:rPr>
          <w:lang w:val="en-US"/>
        </w:rPr>
        <w:t xml:space="preserve"> the progress of the research</w:t>
      </w:r>
      <w:r w:rsidR="00A021E5">
        <w:rPr>
          <w:lang w:val="en-US"/>
        </w:rPr>
        <w:t>,</w:t>
      </w:r>
      <w:r>
        <w:rPr>
          <w:lang w:val="en-US"/>
        </w:rPr>
        <w:t xml:space="preserve"> within one year from the awarding the grant. The summary will be addressed to the Rector of the University and sent to Hilkka Halonen of Financial Services (internal address 8TAL, external address</w:t>
      </w:r>
      <w:r w:rsidR="004B5EF0">
        <w:rPr>
          <w:lang w:val="en-US"/>
        </w:rPr>
        <w:t xml:space="preserve"> University of </w:t>
      </w:r>
      <w:r w:rsidR="00FD0B4E">
        <w:rPr>
          <w:lang w:val="en-US"/>
        </w:rPr>
        <w:t>Oulu, Financial Services</w:t>
      </w:r>
      <w:r w:rsidR="004B5EF0">
        <w:rPr>
          <w:lang w:val="en-US"/>
        </w:rPr>
        <w:t>,</w:t>
      </w:r>
      <w:r>
        <w:rPr>
          <w:lang w:val="en-US"/>
        </w:rPr>
        <w:t xml:space="preserve"> P.O.</w:t>
      </w:r>
      <w:r w:rsidR="00E1265E">
        <w:rPr>
          <w:lang w:val="en-US"/>
        </w:rPr>
        <w:t xml:space="preserve"> </w:t>
      </w:r>
      <w:r>
        <w:rPr>
          <w:lang w:val="en-US"/>
        </w:rPr>
        <w:t>Box 8000, 90014 University of Oulu).</w:t>
      </w:r>
    </w:p>
    <w:p w:rsidR="00BB649F" w:rsidRDefault="00BB649F">
      <w:pPr>
        <w:rPr>
          <w:lang w:val="en-US"/>
        </w:rPr>
      </w:pPr>
    </w:p>
    <w:p w:rsidR="00E1265E" w:rsidRDefault="00E1265E">
      <w:pPr>
        <w:rPr>
          <w:b/>
          <w:lang w:val="en-US"/>
        </w:rPr>
      </w:pPr>
      <w:r>
        <w:rPr>
          <w:b/>
          <w:lang w:val="en-US"/>
        </w:rPr>
        <w:br w:type="page"/>
      </w:r>
    </w:p>
    <w:p w:rsidR="00200AB3" w:rsidRPr="00BA1AB3" w:rsidRDefault="00200AB3">
      <w:pPr>
        <w:rPr>
          <w:b/>
          <w:lang w:val="en-US"/>
        </w:rPr>
      </w:pPr>
      <w:r w:rsidRPr="00BA1AB3">
        <w:rPr>
          <w:b/>
          <w:lang w:val="en-US"/>
        </w:rPr>
        <w:lastRenderedPageBreak/>
        <w:t>Applying instructions</w:t>
      </w:r>
    </w:p>
    <w:p w:rsidR="00200AB3" w:rsidRDefault="00200AB3" w:rsidP="00AC595C">
      <w:pPr>
        <w:jc w:val="both"/>
        <w:rPr>
          <w:lang w:val="en-US"/>
        </w:rPr>
      </w:pPr>
      <w:r>
        <w:rPr>
          <w:lang w:val="en-US"/>
        </w:rPr>
        <w:t>The receiver of the grant may not be simultaneously employed by the University of Oulu</w:t>
      </w:r>
      <w:r w:rsidR="00BB43CF">
        <w:rPr>
          <w:lang w:val="en-US"/>
        </w:rPr>
        <w:t xml:space="preserve"> during the grant period</w:t>
      </w:r>
      <w:r>
        <w:rPr>
          <w:lang w:val="en-US"/>
        </w:rPr>
        <w:t xml:space="preserve">. The grants instructions will be </w:t>
      </w:r>
      <w:r w:rsidR="00315F7A">
        <w:rPr>
          <w:lang w:val="en-US"/>
        </w:rPr>
        <w:t>observed</w:t>
      </w:r>
      <w:r>
        <w:rPr>
          <w:lang w:val="en-US"/>
        </w:rPr>
        <w:t xml:space="preserve"> for the grant procedures. </w:t>
      </w:r>
      <w:hyperlink r:id="rId7" w:history="1">
        <w:r w:rsidR="00AC595C" w:rsidRPr="00AC595C">
          <w:rPr>
            <w:rStyle w:val="Hyperlinkki"/>
            <w:lang w:val="en-US"/>
          </w:rPr>
          <w:t>The instructions</w:t>
        </w:r>
      </w:hyperlink>
      <w:r w:rsidR="00AC595C">
        <w:rPr>
          <w:lang w:val="en-US"/>
        </w:rPr>
        <w:t xml:space="preserve"> </w:t>
      </w:r>
      <w:r>
        <w:rPr>
          <w:lang w:val="en-US"/>
        </w:rPr>
        <w:t xml:space="preserve">and </w:t>
      </w:r>
      <w:hyperlink r:id="rId8" w:history="1">
        <w:r w:rsidR="00BA28B8" w:rsidRPr="000B4CC5">
          <w:rPr>
            <w:rStyle w:val="Hyperlinkki"/>
            <w:lang w:val="en-US"/>
          </w:rPr>
          <w:t>Grant application form</w:t>
        </w:r>
        <w:r w:rsidRPr="000B4CC5">
          <w:rPr>
            <w:rStyle w:val="Hyperlinkki"/>
            <w:lang w:val="en-US"/>
          </w:rPr>
          <w:t xml:space="preserve"> are on the University web pages</w:t>
        </w:r>
      </w:hyperlink>
      <w:r>
        <w:rPr>
          <w:lang w:val="en-US"/>
        </w:rPr>
        <w:t>.</w:t>
      </w:r>
    </w:p>
    <w:p w:rsidR="00AC595C" w:rsidRPr="00AC595C" w:rsidRDefault="00AC595C">
      <w:pPr>
        <w:rPr>
          <w:lang w:val="en-US"/>
        </w:rPr>
      </w:pPr>
    </w:p>
    <w:p w:rsidR="00200AB3" w:rsidRPr="00BA1AB3" w:rsidRDefault="00200AB3">
      <w:pPr>
        <w:rPr>
          <w:b/>
          <w:lang w:val="en-US"/>
        </w:rPr>
      </w:pPr>
      <w:r w:rsidRPr="00BA1AB3">
        <w:rPr>
          <w:b/>
          <w:lang w:val="en-US"/>
        </w:rPr>
        <w:t>Social security of receivers</w:t>
      </w:r>
    </w:p>
    <w:p w:rsidR="00200AB3" w:rsidRDefault="002F1AF9" w:rsidP="00E1265E">
      <w:pPr>
        <w:jc w:val="both"/>
        <w:rPr>
          <w:lang w:val="en-US"/>
        </w:rPr>
      </w:pPr>
      <w:r>
        <w:rPr>
          <w:lang w:val="en-US"/>
        </w:rPr>
        <w:t xml:space="preserve">The receiver of the grant must take care of his/her </w:t>
      </w:r>
      <w:r w:rsidR="007852FC">
        <w:rPr>
          <w:lang w:val="en-US"/>
        </w:rPr>
        <w:t xml:space="preserve">own </w:t>
      </w:r>
      <w:r>
        <w:rPr>
          <w:lang w:val="en-US"/>
        </w:rPr>
        <w:t>insurance cover during the grant period. As the grant does not equal employment, the receiver is not covered by normal employment insurance or occupational health care or other benefits of employment or collective bargaining contracts.</w:t>
      </w:r>
    </w:p>
    <w:p w:rsidR="00315F7A" w:rsidRDefault="00315F7A">
      <w:pPr>
        <w:rPr>
          <w:lang w:val="en-US"/>
        </w:rPr>
      </w:pPr>
      <w:r>
        <w:rPr>
          <w:lang w:val="en-US"/>
        </w:rPr>
        <w:t xml:space="preserve">Additional information and contact information for social security are at </w:t>
      </w:r>
      <w:r w:rsidRPr="00315F7A">
        <w:rPr>
          <w:lang w:val="en-US"/>
        </w:rPr>
        <w:t>The Farmers' Social Insurance Institution Mela</w:t>
      </w:r>
      <w:r>
        <w:rPr>
          <w:lang w:val="en-US"/>
        </w:rPr>
        <w:t xml:space="preserve"> website</w:t>
      </w:r>
      <w:r w:rsidR="00BA1AB3">
        <w:rPr>
          <w:lang w:val="en-US"/>
        </w:rPr>
        <w:t xml:space="preserve"> </w:t>
      </w:r>
      <w:r>
        <w:rPr>
          <w:lang w:val="en-US"/>
        </w:rPr>
        <w:t xml:space="preserve"> www.mela.fi</w:t>
      </w:r>
    </w:p>
    <w:p w:rsidR="001F395D" w:rsidRDefault="001F395D">
      <w:pPr>
        <w:rPr>
          <w:lang w:val="en-US"/>
        </w:rPr>
      </w:pPr>
    </w:p>
    <w:p w:rsidR="001F395D" w:rsidRPr="00BA1AB3" w:rsidRDefault="001F395D">
      <w:pPr>
        <w:rPr>
          <w:b/>
          <w:lang w:val="en-US"/>
        </w:rPr>
      </w:pPr>
      <w:r w:rsidRPr="00BA1AB3">
        <w:rPr>
          <w:b/>
          <w:lang w:val="en-US"/>
        </w:rPr>
        <w:t>Taxing of grants</w:t>
      </w:r>
    </w:p>
    <w:p w:rsidR="001F395D" w:rsidRDefault="001F395D" w:rsidP="00E1265E">
      <w:pPr>
        <w:jc w:val="both"/>
        <w:rPr>
          <w:lang w:val="en-US"/>
        </w:rPr>
      </w:pPr>
      <w:r>
        <w:rPr>
          <w:lang w:val="en-US"/>
        </w:rPr>
        <w:t xml:space="preserve">As the judicial position of universities changed at the beginning of 2010 </w:t>
      </w:r>
      <w:r w:rsidR="007852FC">
        <w:rPr>
          <w:lang w:val="en-US"/>
        </w:rPr>
        <w:t>in</w:t>
      </w:r>
      <w:r>
        <w:rPr>
          <w:lang w:val="en-US"/>
        </w:rPr>
        <w:t xml:space="preserve">to public corporation, grants </w:t>
      </w:r>
      <w:r w:rsidR="0072117A">
        <w:rPr>
          <w:lang w:val="en-US"/>
        </w:rPr>
        <w:t xml:space="preserve">awarded </w:t>
      </w:r>
      <w:r>
        <w:rPr>
          <w:lang w:val="en-US"/>
        </w:rPr>
        <w:t>by universities are currently</w:t>
      </w:r>
      <w:r w:rsidR="0072117A">
        <w:rPr>
          <w:lang w:val="en-US"/>
        </w:rPr>
        <w:t xml:space="preserve"> classified </w:t>
      </w:r>
      <w:r w:rsidR="00440B9B">
        <w:rPr>
          <w:lang w:val="en-US"/>
        </w:rPr>
        <w:t>as</w:t>
      </w:r>
      <w:r>
        <w:rPr>
          <w:lang w:val="en-US"/>
        </w:rPr>
        <w:t xml:space="preserve"> private grants. Therefore, stipends, student grants and other grants and awards received fr</w:t>
      </w:r>
      <w:r w:rsidR="00BA1AB3">
        <w:rPr>
          <w:lang w:val="en-US"/>
        </w:rPr>
        <w:t>om other than the general govern</w:t>
      </w:r>
      <w:r>
        <w:rPr>
          <w:lang w:val="en-US"/>
        </w:rPr>
        <w:t xml:space="preserve">ment or the Nordic Council </w:t>
      </w:r>
      <w:r w:rsidR="00013871">
        <w:rPr>
          <w:lang w:val="en-US"/>
        </w:rPr>
        <w:t xml:space="preserve">are taxable income </w:t>
      </w:r>
      <w:r w:rsidR="000A5D4B">
        <w:rPr>
          <w:lang w:val="en-US"/>
        </w:rPr>
        <w:t xml:space="preserve">as far as their amount together with the stipends, student grants and other grants, and awards </w:t>
      </w:r>
      <w:r w:rsidR="00BA1AB3">
        <w:rPr>
          <w:lang w:val="en-US"/>
        </w:rPr>
        <w:t>received from the general govern</w:t>
      </w:r>
      <w:r w:rsidR="000A5D4B">
        <w:rPr>
          <w:lang w:val="en-US"/>
        </w:rPr>
        <w:t xml:space="preserve">ment or the Nordic Council (after deducting expenses) in the tax year exceeds the annual amount of the artist </w:t>
      </w:r>
      <w:r w:rsidR="00686D00">
        <w:rPr>
          <w:lang w:val="en-US"/>
        </w:rPr>
        <w:t>grant by the state</w:t>
      </w:r>
      <w:r w:rsidR="000A5D4B">
        <w:rPr>
          <w:lang w:val="en-US"/>
        </w:rPr>
        <w:t>.</w:t>
      </w:r>
      <w:r w:rsidR="00DE67D7">
        <w:rPr>
          <w:lang w:val="en-US"/>
        </w:rPr>
        <w:t xml:space="preserve"> In </w:t>
      </w:r>
      <w:r w:rsidR="00215857">
        <w:rPr>
          <w:lang w:val="en-US"/>
        </w:rPr>
        <w:t xml:space="preserve">2016 </w:t>
      </w:r>
      <w:r w:rsidR="00BA1AB3">
        <w:rPr>
          <w:lang w:val="en-US"/>
        </w:rPr>
        <w:t xml:space="preserve">this tax-free amount is </w:t>
      </w:r>
      <w:r w:rsidR="004B5EF0">
        <w:rPr>
          <w:lang w:val="en-US"/>
        </w:rPr>
        <w:t>20.293,40</w:t>
      </w:r>
      <w:r w:rsidR="00DE67D7">
        <w:rPr>
          <w:lang w:val="en-US"/>
        </w:rPr>
        <w:t xml:space="preserve"> euros.</w:t>
      </w:r>
    </w:p>
    <w:p w:rsidR="00DE67D7" w:rsidRDefault="00DE67D7">
      <w:pPr>
        <w:rPr>
          <w:lang w:val="en-US"/>
        </w:rPr>
      </w:pPr>
    </w:p>
    <w:p w:rsidR="00DE67D7" w:rsidRPr="00A92C0F" w:rsidRDefault="00DE67D7">
      <w:pPr>
        <w:rPr>
          <w:lang w:val="en-US"/>
        </w:rPr>
      </w:pPr>
      <w:r w:rsidRPr="00A92C0F">
        <w:rPr>
          <w:lang w:val="en-US"/>
        </w:rPr>
        <w:t>Pirjo Kytösalmi</w:t>
      </w:r>
      <w:r w:rsidR="00A92C0F" w:rsidRPr="00A92C0F">
        <w:rPr>
          <w:lang w:val="en-US"/>
        </w:rPr>
        <w:br/>
      </w:r>
      <w:r w:rsidRPr="00A92C0F">
        <w:rPr>
          <w:lang w:val="en-US"/>
        </w:rPr>
        <w:t>Director of Finance</w:t>
      </w:r>
      <w:r w:rsidR="00A92C0F">
        <w:rPr>
          <w:lang w:val="en-US"/>
        </w:rPr>
        <w:br/>
      </w:r>
      <w:r w:rsidRPr="00A92C0F">
        <w:rPr>
          <w:lang w:val="en-US"/>
        </w:rPr>
        <w:t>Pirjo.Kytosalmi@oulu.fi</w:t>
      </w:r>
    </w:p>
    <w:sectPr w:rsidR="00DE67D7" w:rsidRPr="00A92C0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861" w:rsidRDefault="00540861" w:rsidP="00BC3F62">
      <w:pPr>
        <w:spacing w:after="0" w:line="240" w:lineRule="auto"/>
      </w:pPr>
      <w:r>
        <w:separator/>
      </w:r>
    </w:p>
  </w:endnote>
  <w:endnote w:type="continuationSeparator" w:id="0">
    <w:p w:rsidR="00540861" w:rsidRDefault="00540861" w:rsidP="00BC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861" w:rsidRDefault="00540861" w:rsidP="00BC3F62">
      <w:pPr>
        <w:spacing w:after="0" w:line="240" w:lineRule="auto"/>
      </w:pPr>
      <w:r>
        <w:separator/>
      </w:r>
    </w:p>
  </w:footnote>
  <w:footnote w:type="continuationSeparator" w:id="0">
    <w:p w:rsidR="00540861" w:rsidRDefault="00540861" w:rsidP="00BC3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533CC"/>
    <w:multiLevelType w:val="hybridMultilevel"/>
    <w:tmpl w:val="964699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A3932D3"/>
    <w:multiLevelType w:val="hybridMultilevel"/>
    <w:tmpl w:val="266A0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13"/>
    <w:rsid w:val="00001B63"/>
    <w:rsid w:val="00013871"/>
    <w:rsid w:val="00035480"/>
    <w:rsid w:val="000417CD"/>
    <w:rsid w:val="00042ED5"/>
    <w:rsid w:val="00056318"/>
    <w:rsid w:val="00074540"/>
    <w:rsid w:val="00085160"/>
    <w:rsid w:val="00086EC0"/>
    <w:rsid w:val="0009113B"/>
    <w:rsid w:val="00092EFF"/>
    <w:rsid w:val="000A5D4B"/>
    <w:rsid w:val="000B4CC5"/>
    <w:rsid w:val="000C3F4B"/>
    <w:rsid w:val="000F2D19"/>
    <w:rsid w:val="000F34A0"/>
    <w:rsid w:val="001010B6"/>
    <w:rsid w:val="001050F3"/>
    <w:rsid w:val="00123740"/>
    <w:rsid w:val="0017598B"/>
    <w:rsid w:val="001853AC"/>
    <w:rsid w:val="001A1942"/>
    <w:rsid w:val="001C039E"/>
    <w:rsid w:val="001D4F3B"/>
    <w:rsid w:val="001E2A58"/>
    <w:rsid w:val="001F395D"/>
    <w:rsid w:val="001F4D0B"/>
    <w:rsid w:val="00200AB3"/>
    <w:rsid w:val="002064B1"/>
    <w:rsid w:val="0020791B"/>
    <w:rsid w:val="00215857"/>
    <w:rsid w:val="00232D5C"/>
    <w:rsid w:val="0023433D"/>
    <w:rsid w:val="002673D6"/>
    <w:rsid w:val="002776B2"/>
    <w:rsid w:val="0028154D"/>
    <w:rsid w:val="002B00EA"/>
    <w:rsid w:val="002B062E"/>
    <w:rsid w:val="002B375B"/>
    <w:rsid w:val="002B6F2D"/>
    <w:rsid w:val="002C5C4A"/>
    <w:rsid w:val="002F1AF9"/>
    <w:rsid w:val="00305B29"/>
    <w:rsid w:val="00315F7A"/>
    <w:rsid w:val="00320A68"/>
    <w:rsid w:val="00321B36"/>
    <w:rsid w:val="003230D2"/>
    <w:rsid w:val="00335FF3"/>
    <w:rsid w:val="00345D5E"/>
    <w:rsid w:val="00384050"/>
    <w:rsid w:val="003B182A"/>
    <w:rsid w:val="003C1976"/>
    <w:rsid w:val="003C3AE5"/>
    <w:rsid w:val="003E371C"/>
    <w:rsid w:val="003E3EFC"/>
    <w:rsid w:val="003F67E1"/>
    <w:rsid w:val="004156CE"/>
    <w:rsid w:val="00430335"/>
    <w:rsid w:val="0043364B"/>
    <w:rsid w:val="00440B9B"/>
    <w:rsid w:val="004449E5"/>
    <w:rsid w:val="0045269C"/>
    <w:rsid w:val="00464A06"/>
    <w:rsid w:val="00467D6F"/>
    <w:rsid w:val="00481264"/>
    <w:rsid w:val="004849F7"/>
    <w:rsid w:val="004A2860"/>
    <w:rsid w:val="004A6B10"/>
    <w:rsid w:val="004B35C0"/>
    <w:rsid w:val="004B5EF0"/>
    <w:rsid w:val="004C31E8"/>
    <w:rsid w:val="004C64D3"/>
    <w:rsid w:val="004D1BCC"/>
    <w:rsid w:val="004E147C"/>
    <w:rsid w:val="004F1460"/>
    <w:rsid w:val="00500434"/>
    <w:rsid w:val="00507998"/>
    <w:rsid w:val="00540861"/>
    <w:rsid w:val="00544417"/>
    <w:rsid w:val="00552369"/>
    <w:rsid w:val="00556A97"/>
    <w:rsid w:val="00561361"/>
    <w:rsid w:val="00581B41"/>
    <w:rsid w:val="0059771E"/>
    <w:rsid w:val="005B1DDB"/>
    <w:rsid w:val="005C1224"/>
    <w:rsid w:val="005C3FB9"/>
    <w:rsid w:val="005D43A4"/>
    <w:rsid w:val="005E2715"/>
    <w:rsid w:val="005E741B"/>
    <w:rsid w:val="005F320F"/>
    <w:rsid w:val="00610A6B"/>
    <w:rsid w:val="00617A90"/>
    <w:rsid w:val="00624688"/>
    <w:rsid w:val="00625A84"/>
    <w:rsid w:val="00641960"/>
    <w:rsid w:val="006552A0"/>
    <w:rsid w:val="00665937"/>
    <w:rsid w:val="00686D00"/>
    <w:rsid w:val="006879E1"/>
    <w:rsid w:val="00693010"/>
    <w:rsid w:val="006978A5"/>
    <w:rsid w:val="006B3D80"/>
    <w:rsid w:val="006B5A49"/>
    <w:rsid w:val="006B74EA"/>
    <w:rsid w:val="006B7EC4"/>
    <w:rsid w:val="006E577A"/>
    <w:rsid w:val="007021FF"/>
    <w:rsid w:val="0072117A"/>
    <w:rsid w:val="007257F4"/>
    <w:rsid w:val="00742CD5"/>
    <w:rsid w:val="007602D9"/>
    <w:rsid w:val="007667AA"/>
    <w:rsid w:val="007679D6"/>
    <w:rsid w:val="00774692"/>
    <w:rsid w:val="0077472B"/>
    <w:rsid w:val="007830C3"/>
    <w:rsid w:val="007852FC"/>
    <w:rsid w:val="00785D1D"/>
    <w:rsid w:val="00797A43"/>
    <w:rsid w:val="00797AF8"/>
    <w:rsid w:val="007A429E"/>
    <w:rsid w:val="007B12AB"/>
    <w:rsid w:val="007C6CB9"/>
    <w:rsid w:val="007F7FBA"/>
    <w:rsid w:val="00814DE3"/>
    <w:rsid w:val="0081737D"/>
    <w:rsid w:val="00834FF3"/>
    <w:rsid w:val="0084551A"/>
    <w:rsid w:val="00864D33"/>
    <w:rsid w:val="00865377"/>
    <w:rsid w:val="008665DD"/>
    <w:rsid w:val="00867096"/>
    <w:rsid w:val="008830CA"/>
    <w:rsid w:val="00884938"/>
    <w:rsid w:val="008B2E57"/>
    <w:rsid w:val="008E4A51"/>
    <w:rsid w:val="008F311D"/>
    <w:rsid w:val="008F5B76"/>
    <w:rsid w:val="008F7C35"/>
    <w:rsid w:val="009114C3"/>
    <w:rsid w:val="00913CBF"/>
    <w:rsid w:val="00914852"/>
    <w:rsid w:val="0092225A"/>
    <w:rsid w:val="00945016"/>
    <w:rsid w:val="00951C5A"/>
    <w:rsid w:val="00982DBA"/>
    <w:rsid w:val="009A1AD8"/>
    <w:rsid w:val="009B6EF9"/>
    <w:rsid w:val="009C54A7"/>
    <w:rsid w:val="009C5AFD"/>
    <w:rsid w:val="009D39A8"/>
    <w:rsid w:val="009E6F56"/>
    <w:rsid w:val="009F6F36"/>
    <w:rsid w:val="00A01A3D"/>
    <w:rsid w:val="00A021E5"/>
    <w:rsid w:val="00A15567"/>
    <w:rsid w:val="00A17DCE"/>
    <w:rsid w:val="00A24E97"/>
    <w:rsid w:val="00A36EF6"/>
    <w:rsid w:val="00A51333"/>
    <w:rsid w:val="00A53A91"/>
    <w:rsid w:val="00A61785"/>
    <w:rsid w:val="00A657C2"/>
    <w:rsid w:val="00A847A4"/>
    <w:rsid w:val="00A87E13"/>
    <w:rsid w:val="00A92C0F"/>
    <w:rsid w:val="00A942CB"/>
    <w:rsid w:val="00AA42F3"/>
    <w:rsid w:val="00AC595C"/>
    <w:rsid w:val="00AD6BFF"/>
    <w:rsid w:val="00AF6D41"/>
    <w:rsid w:val="00B01BA7"/>
    <w:rsid w:val="00B061B7"/>
    <w:rsid w:val="00B243DA"/>
    <w:rsid w:val="00B24695"/>
    <w:rsid w:val="00B24E18"/>
    <w:rsid w:val="00B2726E"/>
    <w:rsid w:val="00B37E1B"/>
    <w:rsid w:val="00B40060"/>
    <w:rsid w:val="00B578E0"/>
    <w:rsid w:val="00B8295B"/>
    <w:rsid w:val="00BA1AB3"/>
    <w:rsid w:val="00BA28B8"/>
    <w:rsid w:val="00BA6B66"/>
    <w:rsid w:val="00BB3DF2"/>
    <w:rsid w:val="00BB43CF"/>
    <w:rsid w:val="00BB5C09"/>
    <w:rsid w:val="00BB649F"/>
    <w:rsid w:val="00BC18F3"/>
    <w:rsid w:val="00BC3F62"/>
    <w:rsid w:val="00BC7068"/>
    <w:rsid w:val="00BD47FB"/>
    <w:rsid w:val="00BE24ED"/>
    <w:rsid w:val="00C04D2A"/>
    <w:rsid w:val="00C12E95"/>
    <w:rsid w:val="00C51555"/>
    <w:rsid w:val="00C57660"/>
    <w:rsid w:val="00C71F42"/>
    <w:rsid w:val="00C76942"/>
    <w:rsid w:val="00C92265"/>
    <w:rsid w:val="00C97478"/>
    <w:rsid w:val="00CA6F93"/>
    <w:rsid w:val="00CE2EAF"/>
    <w:rsid w:val="00CF5BAA"/>
    <w:rsid w:val="00D043CD"/>
    <w:rsid w:val="00D22638"/>
    <w:rsid w:val="00D238BA"/>
    <w:rsid w:val="00D23E76"/>
    <w:rsid w:val="00D27FC8"/>
    <w:rsid w:val="00D3143C"/>
    <w:rsid w:val="00D77ACC"/>
    <w:rsid w:val="00DA41A9"/>
    <w:rsid w:val="00DB689D"/>
    <w:rsid w:val="00DC1168"/>
    <w:rsid w:val="00DE67D7"/>
    <w:rsid w:val="00DF0AEB"/>
    <w:rsid w:val="00DF4315"/>
    <w:rsid w:val="00DF7C28"/>
    <w:rsid w:val="00E1265E"/>
    <w:rsid w:val="00E135C8"/>
    <w:rsid w:val="00E50F6A"/>
    <w:rsid w:val="00E673AA"/>
    <w:rsid w:val="00E738FC"/>
    <w:rsid w:val="00E7759C"/>
    <w:rsid w:val="00E8550C"/>
    <w:rsid w:val="00E921A2"/>
    <w:rsid w:val="00EE3711"/>
    <w:rsid w:val="00F13F31"/>
    <w:rsid w:val="00F62308"/>
    <w:rsid w:val="00F824CD"/>
    <w:rsid w:val="00F84B1F"/>
    <w:rsid w:val="00F90DDA"/>
    <w:rsid w:val="00F918C8"/>
    <w:rsid w:val="00F96A12"/>
    <w:rsid w:val="00FB4AAC"/>
    <w:rsid w:val="00FB4BF2"/>
    <w:rsid w:val="00FC6EBD"/>
    <w:rsid w:val="00FD0B4E"/>
    <w:rsid w:val="00FE53EE"/>
    <w:rsid w:val="00FF68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3210D-D2F1-49DA-8143-F046383B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C3F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3F62"/>
  </w:style>
  <w:style w:type="paragraph" w:styleId="Alatunniste">
    <w:name w:val="footer"/>
    <w:basedOn w:val="Normaali"/>
    <w:link w:val="AlatunnisteChar"/>
    <w:uiPriority w:val="99"/>
    <w:unhideWhenUsed/>
    <w:rsid w:val="00BC3F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3F62"/>
  </w:style>
  <w:style w:type="paragraph" w:styleId="Luettelokappale">
    <w:name w:val="List Paragraph"/>
    <w:basedOn w:val="Normaali"/>
    <w:uiPriority w:val="34"/>
    <w:qFormat/>
    <w:rsid w:val="00BC3F62"/>
    <w:pPr>
      <w:ind w:left="720"/>
      <w:contextualSpacing/>
    </w:pPr>
  </w:style>
  <w:style w:type="character" w:customStyle="1" w:styleId="shorttext">
    <w:name w:val="short_text"/>
    <w:basedOn w:val="Kappaleenoletusfontti"/>
    <w:rsid w:val="00C97478"/>
  </w:style>
  <w:style w:type="character" w:customStyle="1" w:styleId="hps">
    <w:name w:val="hps"/>
    <w:basedOn w:val="Kappaleenoletusfontti"/>
    <w:rsid w:val="00C97478"/>
  </w:style>
  <w:style w:type="paragraph" w:styleId="Seliteteksti">
    <w:name w:val="Balloon Text"/>
    <w:basedOn w:val="Normaali"/>
    <w:link w:val="SelitetekstiChar"/>
    <w:uiPriority w:val="99"/>
    <w:semiHidden/>
    <w:unhideWhenUsed/>
    <w:rsid w:val="00E738F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738FC"/>
    <w:rPr>
      <w:rFonts w:ascii="Segoe UI" w:hAnsi="Segoe UI" w:cs="Segoe UI"/>
      <w:sz w:val="18"/>
      <w:szCs w:val="18"/>
    </w:rPr>
  </w:style>
  <w:style w:type="character" w:customStyle="1" w:styleId="tiny-paragraph1">
    <w:name w:val="tiny-paragraph1"/>
    <w:basedOn w:val="Kappaleenoletusfontti"/>
    <w:rsid w:val="00E738FC"/>
    <w:rPr>
      <w:vanish w:val="0"/>
      <w:webHidden w:val="0"/>
      <w:sz w:val="43"/>
      <w:szCs w:val="43"/>
      <w:specVanish w:val="0"/>
    </w:rPr>
  </w:style>
  <w:style w:type="character" w:styleId="Hyperlinkki">
    <w:name w:val="Hyperlink"/>
    <w:basedOn w:val="Kappaleenoletusfontti"/>
    <w:uiPriority w:val="99"/>
    <w:unhideWhenUsed/>
    <w:rsid w:val="00E1265E"/>
    <w:rPr>
      <w:color w:val="0000FF" w:themeColor="hyperlink"/>
      <w:u w:val="single"/>
    </w:rPr>
  </w:style>
  <w:style w:type="character" w:styleId="AvattuHyperlinkki">
    <w:name w:val="FollowedHyperlink"/>
    <w:basedOn w:val="Kappaleenoletusfontti"/>
    <w:uiPriority w:val="99"/>
    <w:semiHidden/>
    <w:unhideWhenUsed/>
    <w:rsid w:val="00AC59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o.oulu.fi/en/guides/_layouts/15/WopiFrame.aspx?sourcedoc=/en/guides/Documents/Apuraharahaston_apurahahakemus_englanti_2014.docx&amp;action=default&amp;DefaultItemOpen=1" TargetMode="External"/><Relationship Id="rId3" Type="http://schemas.openxmlformats.org/officeDocument/2006/relationships/settings" Target="settings.xml"/><Relationship Id="rId7" Type="http://schemas.openxmlformats.org/officeDocument/2006/relationships/hyperlink" Target="https://notio.oulu.fi/en/guides/Documents/apurahaohje_transla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543</Words>
  <Characters>4399</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Oulun yliopisto</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Pasi Terästi</dc:creator>
  <cp:lastModifiedBy>Hilkka Halonen</cp:lastModifiedBy>
  <cp:revision>9</cp:revision>
  <cp:lastPrinted>2016-11-09T10:01:00Z</cp:lastPrinted>
  <dcterms:created xsi:type="dcterms:W3CDTF">2016-10-28T09:41:00Z</dcterms:created>
  <dcterms:modified xsi:type="dcterms:W3CDTF">2016-11-09T10:30:00Z</dcterms:modified>
</cp:coreProperties>
</file>