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60" w:rsidRPr="00BD3060" w:rsidRDefault="00BD3060" w:rsidP="00BF25F5">
      <w:pPr>
        <w:spacing w:before="300" w:after="150" w:line="240" w:lineRule="auto"/>
        <w:ind w:left="284"/>
        <w:outlineLvl w:val="1"/>
        <w:rPr>
          <w:rFonts w:ascii="inherit" w:eastAsia="Times New Roman" w:hAnsi="inherit" w:cs="Helvetica"/>
          <w:color w:val="212224"/>
          <w:sz w:val="45"/>
          <w:szCs w:val="45"/>
          <w:lang w:eastAsia="fi-FI"/>
        </w:rPr>
      </w:pPr>
      <w:r w:rsidRPr="00BD3060">
        <w:rPr>
          <w:rFonts w:ascii="inherit" w:eastAsia="Times New Roman" w:hAnsi="inherit" w:cs="Helvetica"/>
          <w:color w:val="212224"/>
          <w:sz w:val="45"/>
          <w:szCs w:val="45"/>
          <w:lang w:eastAsia="fi-FI"/>
        </w:rPr>
        <w:t>Anomusten jättöpäivät ja vastaavat valmistumispäivämäärät 2017</w:t>
      </w:r>
    </w:p>
    <w:p w:rsidR="00BD3060" w:rsidRPr="00BD3060" w:rsidRDefault="00BD3060" w:rsidP="00BF25F5">
      <w:pPr>
        <w:spacing w:after="150" w:line="240" w:lineRule="auto"/>
        <w:ind w:left="284"/>
        <w:rPr>
          <w:rFonts w:ascii="MessinaSerif" w:eastAsia="Times New Roman" w:hAnsi="MessinaSerif" w:cs="Helvetica"/>
          <w:color w:val="212224"/>
          <w:sz w:val="21"/>
          <w:szCs w:val="21"/>
          <w:lang w:eastAsia="fi-FI"/>
        </w:rPr>
      </w:pPr>
      <w:r w:rsidRPr="00BD3060">
        <w:rPr>
          <w:rFonts w:ascii="MessinaSerif" w:eastAsia="Times New Roman" w:hAnsi="MessinaSerif" w:cs="Helvetica"/>
          <w:b/>
          <w:bCs/>
          <w:color w:val="212224"/>
          <w:sz w:val="21"/>
          <w:szCs w:val="21"/>
          <w:lang w:eastAsia="fi-FI"/>
        </w:rPr>
        <w:t>Syyslukukausi 2017</w:t>
      </w:r>
    </w:p>
    <w:p w:rsidR="00BD3060" w:rsidRPr="00BD3060" w:rsidRDefault="00BD3060" w:rsidP="00BF25F5">
      <w:pPr>
        <w:spacing w:after="0" w:line="240" w:lineRule="auto"/>
        <w:ind w:left="284"/>
        <w:jc w:val="center"/>
        <w:rPr>
          <w:rFonts w:ascii="MessinaSans" w:eastAsia="Times New Roman" w:hAnsi="MessinaSans" w:cs="Helvetica"/>
          <w:color w:val="212224"/>
          <w:sz w:val="21"/>
          <w:szCs w:val="21"/>
          <w:lang w:eastAsia="fi-FI"/>
        </w:rPr>
      </w:pPr>
    </w:p>
    <w:tbl>
      <w:tblPr>
        <w:tblW w:w="10107" w:type="dxa"/>
        <w:jc w:val="center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985"/>
        <w:gridCol w:w="8122"/>
      </w:tblGrid>
      <w:tr w:rsidR="00BD3060" w:rsidRPr="00BD3060" w:rsidTr="00BD3060">
        <w:trPr>
          <w:tblHeader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060" w:rsidRDefault="00BD3060" w:rsidP="00BF25F5">
            <w:pPr>
              <w:spacing w:after="0" w:line="240" w:lineRule="auto"/>
              <w:ind w:left="284"/>
              <w:rPr>
                <w:rFonts w:ascii="MessinaSans" w:eastAsia="Times New Roman" w:hAnsi="MessinaSans" w:cs="Helvetica"/>
                <w:b/>
                <w:bCs/>
                <w:color w:val="212224"/>
                <w:sz w:val="21"/>
                <w:szCs w:val="21"/>
                <w:lang w:eastAsia="fi-FI"/>
              </w:rPr>
            </w:pPr>
            <w:r>
              <w:rPr>
                <w:rFonts w:ascii="MessinaSans" w:eastAsia="Times New Roman" w:hAnsi="MessinaSans" w:cs="Helvetica"/>
                <w:b/>
                <w:bCs/>
                <w:color w:val="212224"/>
                <w:sz w:val="21"/>
                <w:szCs w:val="21"/>
                <w:lang w:eastAsia="fi-FI"/>
              </w:rPr>
              <w:t xml:space="preserve">  </w:t>
            </w:r>
            <w:r w:rsidRPr="00BD3060">
              <w:rPr>
                <w:rFonts w:ascii="MessinaSans" w:eastAsia="Times New Roman" w:hAnsi="MessinaSans" w:cs="Helvetica"/>
                <w:b/>
                <w:bCs/>
                <w:color w:val="212224"/>
                <w:sz w:val="21"/>
                <w:szCs w:val="21"/>
                <w:lang w:eastAsia="fi-FI"/>
              </w:rPr>
              <w:t>Aineiston</w:t>
            </w:r>
          </w:p>
          <w:p w:rsidR="00BD3060" w:rsidRPr="00BD3060" w:rsidRDefault="00BD3060" w:rsidP="00BF25F5">
            <w:pPr>
              <w:spacing w:after="0" w:line="240" w:lineRule="auto"/>
              <w:ind w:left="284"/>
              <w:rPr>
                <w:rFonts w:ascii="MessinaSans" w:eastAsia="Times New Roman" w:hAnsi="MessinaSans" w:cs="Helvetica"/>
                <w:b/>
                <w:bCs/>
                <w:color w:val="212224"/>
                <w:sz w:val="21"/>
                <w:szCs w:val="21"/>
                <w:lang w:eastAsia="fi-FI"/>
              </w:rPr>
            </w:pPr>
            <w:r>
              <w:rPr>
                <w:rFonts w:ascii="MessinaSans" w:eastAsia="Times New Roman" w:hAnsi="MessinaSans" w:cs="Helvetica"/>
                <w:b/>
                <w:bCs/>
                <w:color w:val="212224"/>
                <w:sz w:val="21"/>
                <w:szCs w:val="21"/>
                <w:lang w:eastAsia="fi-FI"/>
              </w:rPr>
              <w:t xml:space="preserve">  </w:t>
            </w:r>
            <w:r w:rsidRPr="00BD3060">
              <w:rPr>
                <w:rFonts w:ascii="MessinaSans" w:eastAsia="Times New Roman" w:hAnsi="MessinaSans" w:cs="Helvetica"/>
                <w:b/>
                <w:bCs/>
                <w:color w:val="212224"/>
                <w:sz w:val="21"/>
                <w:szCs w:val="21"/>
                <w:lang w:eastAsia="fi-FI"/>
              </w:rPr>
              <w:t>JÄTTÖPÄIVÄ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060" w:rsidRDefault="00BD3060" w:rsidP="00BF25F5">
            <w:pPr>
              <w:spacing w:after="0" w:line="240" w:lineRule="auto"/>
              <w:ind w:left="284"/>
              <w:rPr>
                <w:rFonts w:ascii="MessinaSans" w:eastAsia="Times New Roman" w:hAnsi="MessinaSans" w:cs="Helvetica"/>
                <w:b/>
                <w:bCs/>
                <w:color w:val="212224"/>
                <w:sz w:val="21"/>
                <w:szCs w:val="21"/>
                <w:lang w:eastAsia="fi-FI"/>
              </w:rPr>
            </w:pPr>
            <w:r>
              <w:rPr>
                <w:rFonts w:ascii="MessinaSans" w:eastAsia="Times New Roman" w:hAnsi="MessinaSans" w:cs="Helvetica"/>
                <w:b/>
                <w:bCs/>
                <w:color w:val="212224"/>
                <w:sz w:val="21"/>
                <w:szCs w:val="21"/>
                <w:lang w:eastAsia="fi-FI"/>
              </w:rPr>
              <w:t>TODISTUKSEN</w:t>
            </w:r>
          </w:p>
          <w:p w:rsidR="00BD3060" w:rsidRPr="00BD3060" w:rsidRDefault="00BD3060" w:rsidP="00BF25F5">
            <w:pPr>
              <w:spacing w:after="0" w:line="240" w:lineRule="auto"/>
              <w:ind w:left="284"/>
              <w:rPr>
                <w:rFonts w:ascii="MessinaSans" w:eastAsia="Times New Roman" w:hAnsi="MessinaSans" w:cs="Helvetica"/>
                <w:b/>
                <w:bCs/>
                <w:color w:val="212224"/>
                <w:sz w:val="21"/>
                <w:szCs w:val="21"/>
                <w:lang w:eastAsia="fi-FI"/>
              </w:rPr>
            </w:pPr>
            <w:r w:rsidRPr="00BD3060">
              <w:rPr>
                <w:rFonts w:ascii="MessinaSans" w:eastAsia="Times New Roman" w:hAnsi="MessinaSans" w:cs="Helvetica"/>
                <w:b/>
                <w:bCs/>
                <w:color w:val="212224"/>
                <w:sz w:val="21"/>
                <w:szCs w:val="21"/>
                <w:lang w:eastAsia="fi-FI"/>
              </w:rPr>
              <w:t>Myönnöt</w:t>
            </w:r>
          </w:p>
        </w:tc>
      </w:tr>
      <w:tr w:rsidR="00BD3060" w:rsidRPr="00BD3060" w:rsidTr="00BD3060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060" w:rsidRPr="00BD3060" w:rsidRDefault="00BD3060" w:rsidP="00BF25F5">
            <w:pPr>
              <w:spacing w:after="0" w:line="240" w:lineRule="auto"/>
              <w:ind w:left="284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 xml:space="preserve">  </w:t>
            </w:r>
            <w:r w:rsidRPr="00BD3060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4.8.2017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060" w:rsidRPr="00BD3060" w:rsidRDefault="00BD3060" w:rsidP="00BF25F5">
            <w:pPr>
              <w:spacing w:after="150" w:line="240" w:lineRule="auto"/>
              <w:ind w:left="284"/>
              <w:rPr>
                <w:rFonts w:ascii="MessinaSerif" w:eastAsia="Times New Roman" w:hAnsi="MessinaSerif" w:cs="Helvetica"/>
                <w:color w:val="212224"/>
                <w:sz w:val="21"/>
                <w:szCs w:val="21"/>
                <w:lang w:eastAsia="fi-FI"/>
              </w:rPr>
            </w:pPr>
            <w:r w:rsidRPr="00BD3060">
              <w:rPr>
                <w:rFonts w:ascii="MessinaSerif" w:eastAsia="Times New Roman" w:hAnsi="MessinaSerif" w:cs="Helvetica"/>
                <w:color w:val="212224"/>
                <w:sz w:val="21"/>
                <w:szCs w:val="21"/>
                <w:lang w:eastAsia="fi-FI"/>
              </w:rPr>
              <w:t>24.8.2017</w:t>
            </w:r>
            <w:proofErr w:type="gramStart"/>
            <w:r w:rsidRPr="00BD3060">
              <w:rPr>
                <w:rFonts w:ascii="MessinaSerif" w:eastAsia="Times New Roman" w:hAnsi="MessinaSerif" w:cs="Helvetica"/>
                <w:color w:val="212224"/>
                <w:sz w:val="21"/>
                <w:szCs w:val="21"/>
                <w:lang w:eastAsia="fi-FI"/>
              </w:rPr>
              <w:t> </w:t>
            </w:r>
            <w:r w:rsidRPr="00BD3060">
              <w:rPr>
                <w:rFonts w:ascii="MessinaSerif" w:eastAsia="Times New Roman" w:hAnsi="MessinaSerif" w:cs="Helvetica"/>
                <w:i/>
                <w:iCs/>
                <w:color w:val="212224"/>
                <w:sz w:val="21"/>
                <w:szCs w:val="21"/>
                <w:lang w:eastAsia="fi-FI"/>
              </w:rPr>
              <w:t>(</w:t>
            </w:r>
            <w:r w:rsidRPr="00BD3060">
              <w:rPr>
                <w:rFonts w:ascii="MessinaSerif" w:eastAsia="Times New Roman" w:hAnsi="MessinaSerif" w:cs="Helvetica"/>
                <w:b/>
                <w:bCs/>
                <w:i/>
                <w:iCs/>
                <w:color w:val="212224"/>
                <w:sz w:val="21"/>
                <w:szCs w:val="21"/>
                <w:lang w:eastAsia="fi-FI"/>
              </w:rPr>
              <w:t>Huom</w:t>
            </w:r>
            <w:r w:rsidRPr="00BD3060">
              <w:rPr>
                <w:rFonts w:ascii="MessinaSerif" w:eastAsia="Times New Roman" w:hAnsi="MessinaSerif" w:cs="Helvetica"/>
                <w:i/>
                <w:iCs/>
                <w:color w:val="212224"/>
                <w:sz w:val="21"/>
                <w:szCs w:val="21"/>
                <w:lang w:eastAsia="fi-FI"/>
              </w:rPr>
              <w:t>. Kaikki suorituksen oltava kirjattuna ja ilmoittautuminen yliopistoon oltava hoidettu.</w:t>
            </w:r>
            <w:proofErr w:type="gramEnd"/>
            <w:r w:rsidRPr="00BD3060">
              <w:rPr>
                <w:rFonts w:ascii="MessinaSerif" w:eastAsia="Times New Roman" w:hAnsi="MessinaSerif" w:cs="Helvetica"/>
                <w:i/>
                <w:iCs/>
                <w:color w:val="212224"/>
                <w:sz w:val="21"/>
                <w:szCs w:val="21"/>
                <w:lang w:eastAsia="fi-FI"/>
              </w:rPr>
              <w:t xml:space="preserve"> Muuten todistuksen myöntö siirtyy seuraavan todistuspäivään.)</w:t>
            </w:r>
          </w:p>
        </w:tc>
      </w:tr>
      <w:tr w:rsidR="00BD3060" w:rsidRPr="00BD3060" w:rsidTr="00BD3060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060" w:rsidRPr="00BD3060" w:rsidRDefault="00BD3060" w:rsidP="00BF25F5">
            <w:pPr>
              <w:spacing w:after="0" w:line="240" w:lineRule="auto"/>
              <w:ind w:left="284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 xml:space="preserve">  </w:t>
            </w:r>
            <w:r w:rsidRPr="00BD3060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1.9.2017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060" w:rsidRPr="00BD3060" w:rsidRDefault="00BD3060" w:rsidP="00BF25F5">
            <w:pPr>
              <w:spacing w:after="0" w:line="240" w:lineRule="auto"/>
              <w:ind w:left="284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 w:rsidRPr="00BD3060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21.9.2017</w:t>
            </w:r>
          </w:p>
        </w:tc>
      </w:tr>
      <w:tr w:rsidR="00BD3060" w:rsidRPr="00BD3060" w:rsidTr="00BD3060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060" w:rsidRPr="00BD3060" w:rsidRDefault="00BD3060" w:rsidP="00BF25F5">
            <w:pPr>
              <w:spacing w:after="0" w:line="240" w:lineRule="auto"/>
              <w:ind w:left="284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 xml:space="preserve">  </w:t>
            </w:r>
            <w:r w:rsidRPr="00BD3060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29.9.2017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060" w:rsidRPr="00BD3060" w:rsidRDefault="00BD3060" w:rsidP="00BF25F5">
            <w:pPr>
              <w:spacing w:after="0" w:line="240" w:lineRule="auto"/>
              <w:ind w:left="284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 w:rsidRPr="00BD3060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19.10.2017</w:t>
            </w:r>
          </w:p>
        </w:tc>
      </w:tr>
      <w:tr w:rsidR="00BD3060" w:rsidRPr="00BD3060" w:rsidTr="00BD3060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060" w:rsidRPr="00BD3060" w:rsidRDefault="00BD3060" w:rsidP="00BF25F5">
            <w:pPr>
              <w:spacing w:after="0" w:line="240" w:lineRule="auto"/>
              <w:ind w:left="284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 xml:space="preserve">  </w:t>
            </w:r>
            <w:r w:rsidRPr="00BD3060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3.11.2017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060" w:rsidRPr="00BD3060" w:rsidRDefault="00BD3060" w:rsidP="00BF25F5">
            <w:pPr>
              <w:spacing w:after="0" w:line="240" w:lineRule="auto"/>
              <w:ind w:left="284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 w:rsidRPr="00BD3060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23.11.2017</w:t>
            </w:r>
          </w:p>
        </w:tc>
      </w:tr>
      <w:tr w:rsidR="00BD3060" w:rsidRPr="00BD3060" w:rsidTr="00BD3060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060" w:rsidRPr="00BD3060" w:rsidRDefault="00BD3060" w:rsidP="00BF25F5">
            <w:pPr>
              <w:spacing w:after="0" w:line="240" w:lineRule="auto"/>
              <w:ind w:left="284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 xml:space="preserve">  </w:t>
            </w:r>
            <w:r w:rsidRPr="00BD3060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24.11.2017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060" w:rsidRPr="00BD3060" w:rsidRDefault="00BD3060" w:rsidP="00BF25F5">
            <w:pPr>
              <w:spacing w:after="0" w:line="240" w:lineRule="auto"/>
              <w:ind w:left="284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 w:rsidRPr="00BD3060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18.12.2017</w:t>
            </w:r>
          </w:p>
        </w:tc>
      </w:tr>
    </w:tbl>
    <w:p w:rsidR="00BD3060" w:rsidRPr="00BD3060" w:rsidRDefault="00BD3060" w:rsidP="00BF25F5">
      <w:pPr>
        <w:spacing w:after="150" w:line="240" w:lineRule="auto"/>
        <w:ind w:left="284"/>
        <w:rPr>
          <w:rFonts w:ascii="MessinaSerif" w:eastAsia="Times New Roman" w:hAnsi="MessinaSerif" w:cs="Helvetica"/>
          <w:color w:val="212224"/>
          <w:sz w:val="21"/>
          <w:szCs w:val="21"/>
          <w:lang w:eastAsia="fi-FI"/>
        </w:rPr>
      </w:pPr>
      <w:r w:rsidRPr="00BD3060">
        <w:rPr>
          <w:rFonts w:ascii="MessinaSerif" w:eastAsia="Times New Roman" w:hAnsi="MessinaSerif" w:cs="Helvetica"/>
          <w:color w:val="212224"/>
          <w:sz w:val="21"/>
          <w:szCs w:val="21"/>
          <w:lang w:eastAsia="fi-FI"/>
        </w:rPr>
        <w:t> </w:t>
      </w:r>
      <w:bookmarkStart w:id="0" w:name="_GoBack"/>
      <w:bookmarkEnd w:id="0"/>
    </w:p>
    <w:p w:rsidR="00915AEE" w:rsidRDefault="00915AEE"/>
    <w:sectPr w:rsidR="00915A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essinaSerif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ssina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60"/>
    <w:rsid w:val="00915AEE"/>
    <w:rsid w:val="00BD3060"/>
    <w:rsid w:val="00B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F0248-E6FB-43B2-A7E1-8C57CCD3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BD3060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BD3060"/>
    <w:rPr>
      <w:rFonts w:ascii="inherit" w:eastAsia="Times New Roman" w:hAnsi="inherit" w:cs="Times New Roman"/>
      <w:sz w:val="45"/>
      <w:szCs w:val="45"/>
      <w:lang w:eastAsia="fi-FI"/>
    </w:rPr>
  </w:style>
  <w:style w:type="character" w:styleId="Korostus">
    <w:name w:val="Emphasis"/>
    <w:basedOn w:val="Kappaleenoletusfontti"/>
    <w:uiPriority w:val="20"/>
    <w:qFormat/>
    <w:rsid w:val="00BD3060"/>
    <w:rPr>
      <w:i/>
      <w:iCs/>
    </w:rPr>
  </w:style>
  <w:style w:type="character" w:styleId="Voimakas">
    <w:name w:val="Strong"/>
    <w:basedOn w:val="Kappaleenoletusfontti"/>
    <w:uiPriority w:val="22"/>
    <w:qFormat/>
    <w:rsid w:val="00BD3060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BD3060"/>
    <w:pPr>
      <w:spacing w:after="150" w:line="240" w:lineRule="auto"/>
    </w:pPr>
    <w:rPr>
      <w:rFonts w:ascii="MessinaSerif" w:eastAsia="Times New Roman" w:hAnsi="MessinaSerif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F2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F2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7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9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3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Erja Vaarala</dc:creator>
  <cp:keywords/>
  <dc:description/>
  <cp:lastModifiedBy>Erja Vaarala</cp:lastModifiedBy>
  <cp:revision>2</cp:revision>
  <cp:lastPrinted>2017-06-26T09:11:00Z</cp:lastPrinted>
  <dcterms:created xsi:type="dcterms:W3CDTF">2017-06-26T09:05:00Z</dcterms:created>
  <dcterms:modified xsi:type="dcterms:W3CDTF">2017-06-26T09:12:00Z</dcterms:modified>
</cp:coreProperties>
</file>