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365" w14:textId="77777777" w:rsidR="000C03C5" w:rsidRPr="00761209" w:rsidRDefault="00210697">
      <w:pPr>
        <w:rPr>
          <w:sz w:val="28"/>
          <w:lang w:val="fi-FI"/>
        </w:rPr>
      </w:pPr>
      <w:r w:rsidRPr="00761209">
        <w:rPr>
          <w:sz w:val="28"/>
          <w:lang w:val="fi-FI"/>
        </w:rPr>
        <w:t>Gradun arviointiohje</w:t>
      </w:r>
    </w:p>
    <w:p w14:paraId="59ECBF09" w14:textId="77777777" w:rsidR="00210697" w:rsidRPr="00761209" w:rsidRDefault="00210697">
      <w:pPr>
        <w:rPr>
          <w:lang w:val="fi-FI"/>
        </w:rPr>
      </w:pPr>
    </w:p>
    <w:p w14:paraId="6A6991D6" w14:textId="5A82AE31" w:rsidR="00210697" w:rsidRDefault="00210697">
      <w:pPr>
        <w:rPr>
          <w:lang w:val="fi-FI"/>
        </w:rPr>
      </w:pPr>
      <w:r w:rsidRPr="00210697">
        <w:rPr>
          <w:lang w:val="fi-FI"/>
        </w:rPr>
        <w:t>Tässä kuvaillaan arvosanat hylätty, 2 ja 4. A</w:t>
      </w:r>
      <w:r>
        <w:rPr>
          <w:lang w:val="fi-FI"/>
        </w:rPr>
        <w:t xml:space="preserve">rvosanat 1 ja </w:t>
      </w:r>
      <w:r w:rsidR="00761209">
        <w:rPr>
          <w:lang w:val="fi-FI"/>
        </w:rPr>
        <w:t>3</w:t>
      </w:r>
      <w:r>
        <w:rPr>
          <w:lang w:val="fi-FI"/>
        </w:rPr>
        <w:t xml:space="preserve"> vastaavat tasoa</w:t>
      </w:r>
      <w:r w:rsidR="004A1166">
        <w:rPr>
          <w:lang w:val="fi-FI"/>
        </w:rPr>
        <w:t>,</w:t>
      </w:r>
      <w:r>
        <w:rPr>
          <w:lang w:val="fi-FI"/>
        </w:rPr>
        <w:t xml:space="preserve"> joka ylittää niitä alemman tason, muttei yllä seuraavaan tasoon. Arvosanan 5 saa työllä</w:t>
      </w:r>
      <w:r w:rsidR="00014D20">
        <w:rPr>
          <w:lang w:val="fi-FI"/>
        </w:rPr>
        <w:t>,</w:t>
      </w:r>
      <w:r>
        <w:rPr>
          <w:lang w:val="fi-FI"/>
        </w:rPr>
        <w:t xml:space="preserve"> joka ylittää tason 4.</w:t>
      </w:r>
      <w:r w:rsidR="0096190A">
        <w:rPr>
          <w:lang w:val="fi-FI"/>
        </w:rPr>
        <w:t xml:space="preserve"> Taulukko on viitteellinen ja tarvittaessa sitä voi soveltaa.</w:t>
      </w:r>
    </w:p>
    <w:p w14:paraId="53C48117" w14:textId="2021C8B0" w:rsidR="001C7535" w:rsidRDefault="00210697">
      <w:pPr>
        <w:rPr>
          <w:lang w:val="fi-FI"/>
        </w:rPr>
      </w:pPr>
      <w:r>
        <w:rPr>
          <w:lang w:val="fi-FI"/>
        </w:rPr>
        <w:t xml:space="preserve">Arviointilomakkeessa on </w:t>
      </w:r>
      <w:r w:rsidR="006B19DB">
        <w:rPr>
          <w:lang w:val="fi-FI"/>
        </w:rPr>
        <w:t>kuusi</w:t>
      </w:r>
      <w:r>
        <w:rPr>
          <w:lang w:val="fi-FI"/>
        </w:rPr>
        <w:t xml:space="preserve"> arvioitavaa kohtaa</w:t>
      </w:r>
      <w:r w:rsidR="005F6D77">
        <w:rPr>
          <w:lang w:val="fi-FI"/>
        </w:rPr>
        <w:t>, joiden perusteella arvosana määräytyy</w:t>
      </w:r>
      <w:r w:rsidR="00F62A95">
        <w:rPr>
          <w:lang w:val="fi-FI"/>
        </w:rPr>
        <w:t xml:space="preserve">. </w:t>
      </w:r>
      <w:r w:rsidR="001C7535">
        <w:rPr>
          <w:lang w:val="fi-FI"/>
        </w:rPr>
        <w:t xml:space="preserve">Se ei </w:t>
      </w:r>
      <w:bookmarkStart w:id="0" w:name="_GoBack"/>
      <w:bookmarkEnd w:id="0"/>
      <w:r w:rsidR="001C7535">
        <w:rPr>
          <w:lang w:val="fi-FI"/>
        </w:rPr>
        <w:t xml:space="preserve">kuitenkaan ole kyseisten kohtien keskiarvo, mutta yleensä on lähellä keskiarvoa. Arvosanaa valitessa kannattaa </w:t>
      </w:r>
      <w:r w:rsidR="004A1166">
        <w:rPr>
          <w:lang w:val="fi-FI"/>
        </w:rPr>
        <w:t xml:space="preserve">huomioida, että </w:t>
      </w:r>
      <w:r w:rsidR="004F3DFD">
        <w:rPr>
          <w:lang w:val="fi-FI"/>
        </w:rPr>
        <w:t>”</w:t>
      </w:r>
      <w:r w:rsidR="004A1166">
        <w:rPr>
          <w:lang w:val="fi-FI"/>
        </w:rPr>
        <w:t>hylätty</w:t>
      </w:r>
      <w:r w:rsidR="004F3DFD">
        <w:rPr>
          <w:lang w:val="fi-FI"/>
        </w:rPr>
        <w:t>”</w:t>
      </w:r>
      <w:r w:rsidR="004A1166">
        <w:rPr>
          <w:lang w:val="fi-FI"/>
        </w:rPr>
        <w:t xml:space="preserve"> </w:t>
      </w:r>
      <w:r w:rsidR="00990F5C">
        <w:rPr>
          <w:lang w:val="fi-FI"/>
        </w:rPr>
        <w:t>jostakin kohdasta</w:t>
      </w:r>
      <w:r w:rsidR="001C7535">
        <w:rPr>
          <w:lang w:val="fi-FI"/>
        </w:rPr>
        <w:t xml:space="preserve"> </w:t>
      </w:r>
      <w:r w:rsidR="004E50D4">
        <w:rPr>
          <w:lang w:val="fi-FI"/>
        </w:rPr>
        <w:t>1</w:t>
      </w:r>
      <w:r w:rsidR="001C7535">
        <w:rPr>
          <w:lang w:val="fi-FI"/>
        </w:rPr>
        <w:t>-</w:t>
      </w:r>
      <w:r w:rsidR="004E50D4">
        <w:rPr>
          <w:lang w:val="fi-FI"/>
        </w:rPr>
        <w:t>6</w:t>
      </w:r>
      <w:r w:rsidR="001C7535">
        <w:rPr>
          <w:lang w:val="fi-FI"/>
        </w:rPr>
        <w:t xml:space="preserve"> heikentää kokonaisuutta merkittävästi, muttei välttämättä johda koko gradun hylkäämiseen. </w:t>
      </w:r>
    </w:p>
    <w:p w14:paraId="34992E97" w14:textId="53FDBD37" w:rsidR="00F62A95" w:rsidRDefault="001C7535">
      <w:pPr>
        <w:rPr>
          <w:lang w:val="fi-FI"/>
        </w:rPr>
      </w:pPr>
      <w:r>
        <w:rPr>
          <w:lang w:val="fi-FI"/>
        </w:rPr>
        <w:t>Gradun arvioija</w:t>
      </w:r>
      <w:r w:rsidR="00E32900">
        <w:rPr>
          <w:lang w:val="fi-FI"/>
        </w:rPr>
        <w:t>n</w:t>
      </w:r>
      <w:r>
        <w:rPr>
          <w:lang w:val="fi-FI"/>
        </w:rPr>
        <w:t xml:space="preserve"> ei </w:t>
      </w:r>
      <w:r w:rsidR="00CD036E">
        <w:rPr>
          <w:lang w:val="fi-FI"/>
        </w:rPr>
        <w:t>tule</w:t>
      </w:r>
      <w:r>
        <w:rPr>
          <w:lang w:val="fi-FI"/>
        </w:rPr>
        <w:t xml:space="preserve"> antaa gradun tieteellisen arvon, tulosten laadun tai </w:t>
      </w:r>
      <w:r w:rsidR="00E32900">
        <w:rPr>
          <w:lang w:val="fi-FI"/>
        </w:rPr>
        <w:t xml:space="preserve">esim. </w:t>
      </w:r>
      <w:r>
        <w:rPr>
          <w:lang w:val="fi-FI"/>
        </w:rPr>
        <w:t>N-määrän vaikuttaa lopulliseen arvosanaan</w:t>
      </w:r>
      <w:r w:rsidR="00A925D7">
        <w:rPr>
          <w:lang w:val="fi-FI"/>
        </w:rPr>
        <w:t>, mutta näistä voi antaa sanallisen palautteen</w:t>
      </w:r>
      <w:r>
        <w:rPr>
          <w:lang w:val="fi-FI"/>
        </w:rPr>
        <w:t>. Arvosanaan vaikuttaa vain</w:t>
      </w:r>
      <w:r w:rsidR="00014D20">
        <w:rPr>
          <w:lang w:val="fi-FI"/>
        </w:rPr>
        <w:t>,</w:t>
      </w:r>
      <w:r>
        <w:rPr>
          <w:lang w:val="fi-FI"/>
        </w:rPr>
        <w:t xml:space="preserve"> miten työ on tehty eikä miten hyvä onni opiskelijalla kävi sitä tehdessä.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43C1D" w14:paraId="066FEB53" w14:textId="77777777" w:rsidTr="00210697">
        <w:tc>
          <w:tcPr>
            <w:tcW w:w="2407" w:type="dxa"/>
          </w:tcPr>
          <w:p w14:paraId="739D2B86" w14:textId="77777777" w:rsidR="00210697" w:rsidRDefault="001C753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Arvioitava kohta</w:t>
            </w:r>
          </w:p>
        </w:tc>
        <w:tc>
          <w:tcPr>
            <w:tcW w:w="2407" w:type="dxa"/>
          </w:tcPr>
          <w:p w14:paraId="6F9B9742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Hylätty</w:t>
            </w:r>
          </w:p>
        </w:tc>
        <w:tc>
          <w:tcPr>
            <w:tcW w:w="2407" w:type="dxa"/>
          </w:tcPr>
          <w:p w14:paraId="3F06A840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  <w:tc>
          <w:tcPr>
            <w:tcW w:w="2407" w:type="dxa"/>
          </w:tcPr>
          <w:p w14:paraId="7D718107" w14:textId="77777777" w:rsidR="00210697" w:rsidRDefault="0021069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4</w:t>
            </w:r>
          </w:p>
        </w:tc>
      </w:tr>
      <w:tr w:rsidR="00A43C1D" w:rsidRPr="00761209" w14:paraId="388E7547" w14:textId="77777777" w:rsidTr="00210697">
        <w:tc>
          <w:tcPr>
            <w:tcW w:w="2407" w:type="dxa"/>
          </w:tcPr>
          <w:p w14:paraId="0AB54C65" w14:textId="1FBB10C0" w:rsidR="00210697" w:rsidRDefault="004E50D4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1</w:t>
            </w:r>
            <w:r w:rsidR="00D34842">
              <w:rPr>
                <w:lang w:val="fi-FI"/>
              </w:rPr>
              <w:t>. Aiheen tuntemus</w:t>
            </w:r>
          </w:p>
        </w:tc>
        <w:tc>
          <w:tcPr>
            <w:tcW w:w="2407" w:type="dxa"/>
          </w:tcPr>
          <w:p w14:paraId="684062F4" w14:textId="77777777" w:rsidR="00210697" w:rsidRDefault="00D34842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Opiskelija ei tunne alan teoriaa eikä ymmärrä tutkimuksensa taustaa</w:t>
            </w:r>
          </w:p>
        </w:tc>
        <w:tc>
          <w:tcPr>
            <w:tcW w:w="2407" w:type="dxa"/>
          </w:tcPr>
          <w:p w14:paraId="0921278D" w14:textId="77777777" w:rsidR="00210697" w:rsidRDefault="00D34842" w:rsidP="00254AC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Alan tärkeimmät teoriat </w:t>
            </w:r>
            <w:r w:rsidR="00254ACB">
              <w:rPr>
                <w:lang w:val="fi-FI"/>
              </w:rPr>
              <w:t>on</w:t>
            </w:r>
            <w:r>
              <w:rPr>
                <w:lang w:val="fi-FI"/>
              </w:rPr>
              <w:t xml:space="preserve"> esitelty kohtalaisesti, mutta mitään uudempia tutkimuksia tai malleja ei ole käsitelty.</w:t>
            </w:r>
          </w:p>
        </w:tc>
        <w:tc>
          <w:tcPr>
            <w:tcW w:w="2407" w:type="dxa"/>
          </w:tcPr>
          <w:p w14:paraId="57F6F7D4" w14:textId="77777777" w:rsidR="00210697" w:rsidRDefault="00D34842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Alan teoria on hyvin hallussa, uusia tutkimuksia on esillä kohtalaisesti ja </w:t>
            </w:r>
            <w:r w:rsidR="00E5732D">
              <w:rPr>
                <w:lang w:val="fi-FI"/>
              </w:rPr>
              <w:t>mahdollisia ristiriitoja teorioissa on kuvailtu.</w:t>
            </w:r>
          </w:p>
        </w:tc>
      </w:tr>
      <w:tr w:rsidR="00A43C1D" w:rsidRPr="00761209" w14:paraId="3C415B4D" w14:textId="77777777" w:rsidTr="00210697">
        <w:tc>
          <w:tcPr>
            <w:tcW w:w="2407" w:type="dxa"/>
          </w:tcPr>
          <w:p w14:paraId="4C3608E6" w14:textId="148C1E8C" w:rsidR="00210697" w:rsidRDefault="00EB3CC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2</w:t>
            </w:r>
            <w:r w:rsidR="00E5732D">
              <w:rPr>
                <w:lang w:val="fi-FI"/>
              </w:rPr>
              <w:t>. Tutkimuksen tavoitteet</w:t>
            </w:r>
          </w:p>
        </w:tc>
        <w:tc>
          <w:tcPr>
            <w:tcW w:w="2407" w:type="dxa"/>
          </w:tcPr>
          <w:p w14:paraId="50002CCE" w14:textId="717F24F1" w:rsidR="00210697" w:rsidRDefault="00EB3CC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Tutkimuksen tavoitteita ei ole mainittu TAI t</w:t>
            </w:r>
            <w:r w:rsidR="00E5732D">
              <w:rPr>
                <w:lang w:val="fi-FI"/>
              </w:rPr>
              <w:t>utkimus toistaa aiempaa tutkimusta ilman yhtään muutoksia TAI tutkimuskysymykset ovat täysin perustelematta</w:t>
            </w:r>
            <w:r w:rsidR="007E49B1">
              <w:rPr>
                <w:lang w:val="fi-FI"/>
              </w:rPr>
              <w:t xml:space="preserve"> TAI kysymysten perustelu on kokonaisuudessaan epätieteellinen</w:t>
            </w:r>
            <w:r w:rsidR="00C24E77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31C3BF17" w14:textId="77777777" w:rsidR="00210697" w:rsidRDefault="00E5732D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Tutkimuskysymysten perustelu on vaillinaista, mutta opiskelija on selkeästi luomassa omia kysymyksiään.</w:t>
            </w:r>
          </w:p>
          <w:p w14:paraId="3D86B08B" w14:textId="77777777" w:rsidR="006A74F3" w:rsidRDefault="006A74F3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Aiheen rajauksessa on puutteita.</w:t>
            </w:r>
          </w:p>
        </w:tc>
        <w:tc>
          <w:tcPr>
            <w:tcW w:w="2407" w:type="dxa"/>
          </w:tcPr>
          <w:p w14:paraId="732FA081" w14:textId="77777777" w:rsidR="00210697" w:rsidRDefault="00E5732D" w:rsidP="006A74F3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</w:t>
            </w:r>
            <w:r w:rsidR="006A74F3">
              <w:rPr>
                <w:lang w:val="fi-FI"/>
              </w:rPr>
              <w:t xml:space="preserve">tkimuskysymykset </w:t>
            </w:r>
            <w:r w:rsidR="00254ACB">
              <w:rPr>
                <w:lang w:val="fi-FI"/>
              </w:rPr>
              <w:t>on</w:t>
            </w:r>
            <w:r w:rsidR="006A74F3">
              <w:rPr>
                <w:lang w:val="fi-FI"/>
              </w:rPr>
              <w:t xml:space="preserve"> perustel</w:t>
            </w:r>
            <w:r>
              <w:rPr>
                <w:lang w:val="fi-FI"/>
              </w:rPr>
              <w:t>t</w:t>
            </w:r>
            <w:r w:rsidR="006A74F3">
              <w:rPr>
                <w:lang w:val="fi-FI"/>
              </w:rPr>
              <w:t>u</w:t>
            </w:r>
            <w:r>
              <w:rPr>
                <w:lang w:val="fi-FI"/>
              </w:rPr>
              <w:t xml:space="preserve"> </w:t>
            </w:r>
            <w:r w:rsidR="006A74F3">
              <w:rPr>
                <w:lang w:val="fi-FI"/>
              </w:rPr>
              <w:t xml:space="preserve">ja </w:t>
            </w:r>
            <w:r w:rsidR="007E49B1">
              <w:rPr>
                <w:lang w:val="fi-FI"/>
              </w:rPr>
              <w:t xml:space="preserve">ne </w:t>
            </w:r>
            <w:r w:rsidR="006A74F3">
              <w:rPr>
                <w:lang w:val="fi-FI"/>
              </w:rPr>
              <w:t>pohjautuvat alan teorioihin. Hypoteesit ovat perusteltuja</w:t>
            </w:r>
            <w:r>
              <w:rPr>
                <w:lang w:val="fi-FI"/>
              </w:rPr>
              <w:t xml:space="preserve"> ja kysymykset osoittavat omaa ajatusta.</w:t>
            </w:r>
            <w:r w:rsidR="007E49B1">
              <w:rPr>
                <w:lang w:val="fi-FI"/>
              </w:rPr>
              <w:t xml:space="preserve"> </w:t>
            </w:r>
          </w:p>
          <w:p w14:paraId="052D772B" w14:textId="77777777" w:rsidR="006A74F3" w:rsidRDefault="006A74F3" w:rsidP="007E49B1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Aihe</w:t>
            </w:r>
            <w:r w:rsidR="007E49B1">
              <w:rPr>
                <w:lang w:val="fi-FI"/>
              </w:rPr>
              <w:t>en rajaus on toimiva</w:t>
            </w:r>
            <w:r>
              <w:rPr>
                <w:lang w:val="fi-FI"/>
              </w:rPr>
              <w:t>.</w:t>
            </w:r>
          </w:p>
        </w:tc>
      </w:tr>
      <w:tr w:rsidR="00A43C1D" w:rsidRPr="00761209" w14:paraId="4016B0CD" w14:textId="77777777" w:rsidTr="00210697">
        <w:tc>
          <w:tcPr>
            <w:tcW w:w="2407" w:type="dxa"/>
          </w:tcPr>
          <w:p w14:paraId="32587908" w14:textId="3222B180" w:rsidR="00210697" w:rsidRDefault="00EB3CC0" w:rsidP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3</w:t>
            </w:r>
            <w:r w:rsidR="0032568A">
              <w:rPr>
                <w:lang w:val="fi-FI"/>
              </w:rPr>
              <w:t>. Menetelmät</w:t>
            </w:r>
            <w:r w:rsidR="00BA3D24">
              <w:rPr>
                <w:lang w:val="fi-FI"/>
              </w:rPr>
              <w:t xml:space="preserve"> (aineiston keruu ja koejärjestely)</w:t>
            </w:r>
            <w:r w:rsidR="00666687">
              <w:rPr>
                <w:lang w:val="fi-FI"/>
              </w:rPr>
              <w:t>. Jätetään arvioimatta, jos on käytetty valmista aineistoa.</w:t>
            </w:r>
          </w:p>
        </w:tc>
        <w:tc>
          <w:tcPr>
            <w:tcW w:w="2407" w:type="dxa"/>
          </w:tcPr>
          <w:p w14:paraId="0727FC81" w14:textId="0F7D22D8" w:rsidR="00210697" w:rsidRDefault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Valitut menetelmät eivät kykene vastaamaan tutkimuskysymyksiin.</w:t>
            </w:r>
          </w:p>
        </w:tc>
        <w:tc>
          <w:tcPr>
            <w:tcW w:w="2407" w:type="dxa"/>
          </w:tcPr>
          <w:p w14:paraId="240E971D" w14:textId="5505D752" w:rsidR="00210697" w:rsidRDefault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Menetelmät </w:t>
            </w:r>
            <w:r w:rsidR="004F404B">
              <w:rPr>
                <w:lang w:val="fi-FI"/>
              </w:rPr>
              <w:t xml:space="preserve">on valittu </w:t>
            </w:r>
            <w:r w:rsidR="004B17CB">
              <w:rPr>
                <w:lang w:val="fi-FI"/>
              </w:rPr>
              <w:t xml:space="preserve">osittain </w:t>
            </w:r>
            <w:r w:rsidR="004F404B">
              <w:rPr>
                <w:lang w:val="fi-FI"/>
              </w:rPr>
              <w:t xml:space="preserve">virheellisesti </w:t>
            </w:r>
            <w:r w:rsidR="00B50C4B">
              <w:rPr>
                <w:lang w:val="fi-FI"/>
              </w:rPr>
              <w:t>kysymyksenasetteluun</w:t>
            </w:r>
            <w:r w:rsidR="004F404B">
              <w:rPr>
                <w:lang w:val="fi-FI"/>
              </w:rPr>
              <w:t xml:space="preserve"> nähden.</w:t>
            </w:r>
          </w:p>
        </w:tc>
        <w:tc>
          <w:tcPr>
            <w:tcW w:w="2407" w:type="dxa"/>
          </w:tcPr>
          <w:p w14:paraId="38E18E23" w14:textId="0CD140A8" w:rsidR="007E49B1" w:rsidRDefault="0032568A" w:rsidP="0032568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Menetelmät ovat hyvin mietityt ja kykenevät antamaan vastauksen tutkimuskysymykseen.</w:t>
            </w:r>
          </w:p>
        </w:tc>
      </w:tr>
      <w:tr w:rsidR="0032568A" w:rsidRPr="00761209" w14:paraId="1BD749AB" w14:textId="77777777" w:rsidTr="00210697">
        <w:tc>
          <w:tcPr>
            <w:tcW w:w="2407" w:type="dxa"/>
          </w:tcPr>
          <w:p w14:paraId="41898B61" w14:textId="0AAE41A4" w:rsidR="0032568A" w:rsidRDefault="00E84E8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4</w:t>
            </w:r>
            <w:r w:rsidR="0032568A">
              <w:rPr>
                <w:lang w:val="fi-FI"/>
              </w:rPr>
              <w:t xml:space="preserve">. Aineiston käsittely </w:t>
            </w:r>
          </w:p>
        </w:tc>
        <w:tc>
          <w:tcPr>
            <w:tcW w:w="2407" w:type="dxa"/>
          </w:tcPr>
          <w:p w14:paraId="54B4D916" w14:textId="35E6B1D8" w:rsidR="0032568A" w:rsidRDefault="003013C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Aineistoa ei ole käsitelty lainkaan</w:t>
            </w:r>
            <w:r w:rsidR="009870C9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090BADAA" w14:textId="4A9ABEDC" w:rsidR="00A43C1D" w:rsidRDefault="003013CC" w:rsidP="00934F70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Aineistoa on käsitelty </w:t>
            </w:r>
            <w:r w:rsidR="009870C9">
              <w:rPr>
                <w:lang w:val="fi-FI"/>
              </w:rPr>
              <w:t>puutteellisesti.</w:t>
            </w:r>
          </w:p>
        </w:tc>
        <w:tc>
          <w:tcPr>
            <w:tcW w:w="2407" w:type="dxa"/>
          </w:tcPr>
          <w:p w14:paraId="6C8094BF" w14:textId="560C2293" w:rsidR="007E49B1" w:rsidRDefault="003013CC" w:rsidP="00814FE7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Analyysissä on käytetty sopivia menetelmiä</w:t>
            </w:r>
            <w:r w:rsidR="00814FE7">
              <w:rPr>
                <w:lang w:val="fi-FI"/>
              </w:rPr>
              <w:t>, jotka vastaavat biologian opinnoista saatua osaamista</w:t>
            </w:r>
            <w:r w:rsidR="003768E2">
              <w:rPr>
                <w:lang w:val="fi-FI"/>
              </w:rPr>
              <w:t>.</w:t>
            </w:r>
          </w:p>
        </w:tc>
      </w:tr>
      <w:tr w:rsidR="0032568A" w:rsidRPr="00761209" w14:paraId="04F5556A" w14:textId="77777777" w:rsidTr="004D66AC">
        <w:tc>
          <w:tcPr>
            <w:tcW w:w="2407" w:type="dxa"/>
          </w:tcPr>
          <w:p w14:paraId="2D31D65A" w14:textId="46F04657" w:rsidR="0032568A" w:rsidRDefault="000B4F0D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5</w:t>
            </w:r>
            <w:r w:rsidR="009909C9">
              <w:rPr>
                <w:lang w:val="fi-FI"/>
              </w:rPr>
              <w:t xml:space="preserve">. </w:t>
            </w:r>
            <w:r w:rsidR="00305812">
              <w:rPr>
                <w:lang w:val="fi-FI"/>
              </w:rPr>
              <w:t xml:space="preserve">Tutkimustulosten </w:t>
            </w:r>
            <w:r w:rsidR="00B213B8">
              <w:rPr>
                <w:lang w:val="fi-FI"/>
              </w:rPr>
              <w:t>esitt</w:t>
            </w:r>
            <w:r w:rsidR="004A3295">
              <w:rPr>
                <w:lang w:val="fi-FI"/>
              </w:rPr>
              <w:t>äminen</w:t>
            </w:r>
            <w:r w:rsidR="00B213B8">
              <w:rPr>
                <w:lang w:val="fi-FI"/>
              </w:rPr>
              <w:t xml:space="preserve"> ja </w:t>
            </w:r>
            <w:r w:rsidR="00A623CB">
              <w:rPr>
                <w:lang w:val="fi-FI"/>
              </w:rPr>
              <w:t>pohdinta</w:t>
            </w:r>
          </w:p>
        </w:tc>
        <w:tc>
          <w:tcPr>
            <w:tcW w:w="2407" w:type="dxa"/>
          </w:tcPr>
          <w:p w14:paraId="6BF8FB22" w14:textId="77777777" w:rsidR="0032568A" w:rsidRDefault="00305812" w:rsidP="00554408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Tuloksia ei ole esitetty lainkaan </w:t>
            </w:r>
            <w:r w:rsidR="00554408">
              <w:rPr>
                <w:lang w:val="fi-FI"/>
              </w:rPr>
              <w:t>ja</w:t>
            </w:r>
            <w:r>
              <w:rPr>
                <w:lang w:val="fi-FI"/>
              </w:rPr>
              <w:t xml:space="preserve"> omia johtopäätöksiä ei ole.</w:t>
            </w:r>
          </w:p>
        </w:tc>
        <w:tc>
          <w:tcPr>
            <w:tcW w:w="2407" w:type="dxa"/>
          </w:tcPr>
          <w:p w14:paraId="49C72948" w14:textId="359B2337" w:rsidR="0032568A" w:rsidRDefault="0002028B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="00DE3B55">
              <w:rPr>
                <w:lang w:val="fi-FI"/>
              </w:rPr>
              <w:t>ulokset</w:t>
            </w:r>
            <w:r>
              <w:rPr>
                <w:lang w:val="fi-FI"/>
              </w:rPr>
              <w:t xml:space="preserve"> ja pohdinta on esitetty puutteellisesti, eivät vastaa tutkimuskysymyksiin ja esitysasussa on parannetavaa.</w:t>
            </w:r>
          </w:p>
        </w:tc>
        <w:tc>
          <w:tcPr>
            <w:tcW w:w="2407" w:type="dxa"/>
          </w:tcPr>
          <w:p w14:paraId="78879894" w14:textId="6EB2D418" w:rsidR="0032568A" w:rsidRDefault="00DE3B5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Tul</w:t>
            </w:r>
            <w:r w:rsidR="00795292">
              <w:rPr>
                <w:lang w:val="fi-FI"/>
              </w:rPr>
              <w:t>okset esitetään selkeästi ja ne vastaavat tutkimuskysymyksiin.</w:t>
            </w:r>
            <w:r>
              <w:rPr>
                <w:lang w:val="fi-FI"/>
              </w:rPr>
              <w:t xml:space="preserve"> Johtopäätökset ovat selkeät ja perustuvat tuloksiin. </w:t>
            </w:r>
            <w:r w:rsidR="001E5A16">
              <w:rPr>
                <w:lang w:val="fi-FI"/>
              </w:rPr>
              <w:t xml:space="preserve">Pohdinnassa </w:t>
            </w:r>
            <w:r w:rsidR="001E5A16">
              <w:rPr>
                <w:lang w:val="fi-FI"/>
              </w:rPr>
              <w:lastRenderedPageBreak/>
              <w:t>a</w:t>
            </w:r>
            <w:r>
              <w:rPr>
                <w:lang w:val="fi-FI"/>
              </w:rPr>
              <w:t xml:space="preserve">iempaa teoriaa ja omia tuloksia on verrattu ja yhdistelty </w:t>
            </w:r>
            <w:r w:rsidR="001E5A16">
              <w:rPr>
                <w:lang w:val="fi-FI"/>
              </w:rPr>
              <w:t>riittävästi</w:t>
            </w:r>
            <w:r>
              <w:rPr>
                <w:lang w:val="fi-FI"/>
              </w:rPr>
              <w:t>.</w:t>
            </w:r>
          </w:p>
        </w:tc>
      </w:tr>
      <w:tr w:rsidR="00A43C1D" w14:paraId="5A2A4B34" w14:textId="77777777" w:rsidTr="00210697">
        <w:tc>
          <w:tcPr>
            <w:tcW w:w="2407" w:type="dxa"/>
          </w:tcPr>
          <w:p w14:paraId="52DA697F" w14:textId="74F8A5B4" w:rsidR="00210697" w:rsidRDefault="003561EA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lastRenderedPageBreak/>
              <w:t>6</w:t>
            </w:r>
            <w:r w:rsidR="00DE3B55">
              <w:rPr>
                <w:lang w:val="fi-FI"/>
              </w:rPr>
              <w:t>. Yleinen esitystavan arviointi</w:t>
            </w:r>
          </w:p>
        </w:tc>
        <w:tc>
          <w:tcPr>
            <w:tcW w:w="2407" w:type="dxa"/>
          </w:tcPr>
          <w:p w14:paraId="200E0A80" w14:textId="1BD1D6F6" w:rsidR="00210697" w:rsidRDefault="00DE3B55" w:rsidP="00DE3B5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Tutkielman rakenne</w:t>
            </w:r>
            <w:r w:rsidR="00033F33">
              <w:rPr>
                <w:lang w:val="fi-FI"/>
              </w:rPr>
              <w:t xml:space="preserve"> ei ole ohjeiden mukainen</w:t>
            </w:r>
            <w:r w:rsidR="003F3928">
              <w:rPr>
                <w:lang w:val="fi-FI"/>
              </w:rPr>
              <w:t>,</w:t>
            </w:r>
            <w:r>
              <w:rPr>
                <w:lang w:val="fi-FI"/>
              </w:rPr>
              <w:t xml:space="preserve"> kieliasu </w:t>
            </w:r>
            <w:r w:rsidR="00033F33">
              <w:rPr>
                <w:lang w:val="fi-FI"/>
              </w:rPr>
              <w:t>on horjuva</w:t>
            </w:r>
            <w:r w:rsidR="003F3928">
              <w:rPr>
                <w:lang w:val="fi-FI"/>
              </w:rPr>
              <w:t xml:space="preserve"> JA/TAI </w:t>
            </w:r>
            <w:r>
              <w:rPr>
                <w:lang w:val="fi-FI"/>
              </w:rPr>
              <w:t>lähteet puuttuvat</w:t>
            </w:r>
            <w:r w:rsidR="003F3928">
              <w:rPr>
                <w:lang w:val="fi-FI"/>
              </w:rPr>
              <w:t>.</w:t>
            </w:r>
          </w:p>
        </w:tc>
        <w:tc>
          <w:tcPr>
            <w:tcW w:w="2407" w:type="dxa"/>
          </w:tcPr>
          <w:p w14:paraId="31720A06" w14:textId="7DABFE78" w:rsidR="00210697" w:rsidRDefault="00DE3B55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Rakenteen pääpiirteet ovat selkeät, mutta kieliasu</w:t>
            </w:r>
            <w:r w:rsidR="006B6727">
              <w:rPr>
                <w:lang w:val="fi-FI"/>
              </w:rPr>
              <w:t>ssa on</w:t>
            </w:r>
            <w:r>
              <w:rPr>
                <w:lang w:val="fi-FI"/>
              </w:rPr>
              <w:t xml:space="preserve"> puuttei</w:t>
            </w:r>
            <w:r w:rsidR="006B6727">
              <w:rPr>
                <w:lang w:val="fi-FI"/>
              </w:rPr>
              <w:t>ta</w:t>
            </w:r>
            <w:r w:rsidR="00320233">
              <w:rPr>
                <w:lang w:val="fi-FI"/>
              </w:rPr>
              <w:t xml:space="preserve">. </w:t>
            </w:r>
            <w:r>
              <w:rPr>
                <w:lang w:val="fi-FI"/>
              </w:rPr>
              <w:t>Lähdeviittaukset ovat enimmäkseen oikein.</w:t>
            </w:r>
          </w:p>
        </w:tc>
        <w:tc>
          <w:tcPr>
            <w:tcW w:w="2407" w:type="dxa"/>
          </w:tcPr>
          <w:p w14:paraId="7EF76802" w14:textId="009DC1D4" w:rsidR="00FD4C9C" w:rsidRDefault="00DE3B55" w:rsidP="00FD4C9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Rakenne on selkeä</w:t>
            </w:r>
            <w:r w:rsidR="00A6082A">
              <w:rPr>
                <w:lang w:val="fi-FI"/>
              </w:rPr>
              <w:t xml:space="preserve"> ja</w:t>
            </w:r>
            <w:r>
              <w:rPr>
                <w:lang w:val="fi-FI"/>
              </w:rPr>
              <w:t xml:space="preserve"> kieliasussa on korkeintaan vähän puut</w:t>
            </w:r>
            <w:r w:rsidR="00646665">
              <w:rPr>
                <w:lang w:val="fi-FI"/>
              </w:rPr>
              <w:t>teita</w:t>
            </w:r>
            <w:r>
              <w:rPr>
                <w:lang w:val="fi-FI"/>
              </w:rPr>
              <w:t xml:space="preserve">. Lähdeviittaukset ovat oikeaoppiset ja sama viittauskäytäntö jatkuu koko tutkielman läpi. </w:t>
            </w:r>
          </w:p>
          <w:p w14:paraId="745E2124" w14:textId="77777777" w:rsidR="00041F66" w:rsidRDefault="00A43C1D" w:rsidP="00FD4C9C">
            <w:pPr>
              <w:ind w:firstLine="0"/>
              <w:rPr>
                <w:lang w:val="fi-FI"/>
              </w:rPr>
            </w:pPr>
            <w:r>
              <w:rPr>
                <w:lang w:val="fi-FI"/>
              </w:rPr>
              <w:t>Ulkoasu on siisti.</w:t>
            </w:r>
          </w:p>
        </w:tc>
      </w:tr>
    </w:tbl>
    <w:p w14:paraId="2393DDBD" w14:textId="77777777" w:rsidR="00210697" w:rsidRDefault="00210697">
      <w:pPr>
        <w:rPr>
          <w:lang w:val="fi-FI"/>
        </w:rPr>
      </w:pPr>
    </w:p>
    <w:p w14:paraId="7AAE58F3" w14:textId="77777777" w:rsidR="00210697" w:rsidRPr="00210697" w:rsidRDefault="00210697">
      <w:pPr>
        <w:rPr>
          <w:lang w:val="fi-FI"/>
        </w:rPr>
      </w:pPr>
    </w:p>
    <w:sectPr w:rsidR="00210697" w:rsidRPr="002106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97"/>
    <w:rsid w:val="00014B9D"/>
    <w:rsid w:val="00014D20"/>
    <w:rsid w:val="0002028B"/>
    <w:rsid w:val="00033F33"/>
    <w:rsid w:val="00041F66"/>
    <w:rsid w:val="0005684E"/>
    <w:rsid w:val="000B4F0D"/>
    <w:rsid w:val="000C03C5"/>
    <w:rsid w:val="000D3A12"/>
    <w:rsid w:val="000D7948"/>
    <w:rsid w:val="001C7535"/>
    <w:rsid w:val="001E5A16"/>
    <w:rsid w:val="001F19A9"/>
    <w:rsid w:val="00210697"/>
    <w:rsid w:val="00254ACB"/>
    <w:rsid w:val="003013CC"/>
    <w:rsid w:val="00305812"/>
    <w:rsid w:val="00320233"/>
    <w:rsid w:val="0032568A"/>
    <w:rsid w:val="003561EA"/>
    <w:rsid w:val="003768E2"/>
    <w:rsid w:val="003F3928"/>
    <w:rsid w:val="004A1166"/>
    <w:rsid w:val="004A3295"/>
    <w:rsid w:val="004B17CB"/>
    <w:rsid w:val="004D66AC"/>
    <w:rsid w:val="004E50D4"/>
    <w:rsid w:val="004F3DFD"/>
    <w:rsid w:val="004F404B"/>
    <w:rsid w:val="00554408"/>
    <w:rsid w:val="005B4CBB"/>
    <w:rsid w:val="005F6D77"/>
    <w:rsid w:val="00646665"/>
    <w:rsid w:val="00666687"/>
    <w:rsid w:val="006A74F3"/>
    <w:rsid w:val="006B19DB"/>
    <w:rsid w:val="006B6727"/>
    <w:rsid w:val="0073598F"/>
    <w:rsid w:val="00761209"/>
    <w:rsid w:val="00771F54"/>
    <w:rsid w:val="00795292"/>
    <w:rsid w:val="007E49B1"/>
    <w:rsid w:val="007F7BD0"/>
    <w:rsid w:val="00814FE7"/>
    <w:rsid w:val="0083723C"/>
    <w:rsid w:val="00842BBB"/>
    <w:rsid w:val="008E481D"/>
    <w:rsid w:val="0090676D"/>
    <w:rsid w:val="00934F70"/>
    <w:rsid w:val="0096190A"/>
    <w:rsid w:val="00970DC1"/>
    <w:rsid w:val="009870C9"/>
    <w:rsid w:val="009909C9"/>
    <w:rsid w:val="00990F5C"/>
    <w:rsid w:val="009F7EB4"/>
    <w:rsid w:val="00A35725"/>
    <w:rsid w:val="00A43C1D"/>
    <w:rsid w:val="00A6082A"/>
    <w:rsid w:val="00A623CB"/>
    <w:rsid w:val="00A925D7"/>
    <w:rsid w:val="00AC0115"/>
    <w:rsid w:val="00B213B8"/>
    <w:rsid w:val="00B50C4B"/>
    <w:rsid w:val="00B920A7"/>
    <w:rsid w:val="00BA3D24"/>
    <w:rsid w:val="00C2170C"/>
    <w:rsid w:val="00C24E77"/>
    <w:rsid w:val="00CD036E"/>
    <w:rsid w:val="00D34842"/>
    <w:rsid w:val="00DE3B55"/>
    <w:rsid w:val="00E05993"/>
    <w:rsid w:val="00E32900"/>
    <w:rsid w:val="00E5732D"/>
    <w:rsid w:val="00E84E8B"/>
    <w:rsid w:val="00EB3CC0"/>
    <w:rsid w:val="00F1685B"/>
    <w:rsid w:val="00F62A95"/>
    <w:rsid w:val="00FA7B79"/>
    <w:rsid w:val="00FB2F74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61C"/>
  <w15:chartTrackingRefBased/>
  <w15:docId w15:val="{CF52FF79-0B61-4173-A734-3BD2EDC6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BB"/>
    <w:pPr>
      <w:ind w:firstLine="567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F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F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Juhani Hopkins</cp:lastModifiedBy>
  <cp:revision>2</cp:revision>
  <dcterms:created xsi:type="dcterms:W3CDTF">2021-08-23T11:23:00Z</dcterms:created>
  <dcterms:modified xsi:type="dcterms:W3CDTF">2021-08-23T11:23:00Z</dcterms:modified>
</cp:coreProperties>
</file>