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1C2F7" w14:textId="77777777" w:rsidR="00FB39D7" w:rsidRPr="002523E8" w:rsidRDefault="00FB39D7" w:rsidP="00FB39D7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FB39D7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Päivikki ja Sakari Sohlbergin säätiön apurahahaku on </w:t>
      </w:r>
      <w:r w:rsidR="002523E8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auki</w:t>
      </w:r>
      <w:r w:rsidRPr="00FB39D7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1.9.–30.9.202</w:t>
      </w:r>
      <w:r w:rsidR="002523E8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5</w:t>
      </w:r>
    </w:p>
    <w:p w14:paraId="50D14270" w14:textId="77777777" w:rsidR="00DD1FAF" w:rsidRPr="00DD1FAF" w:rsidRDefault="00DD1FAF" w:rsidP="00DD1FA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DD1F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Päivikki ja Sakari Sohlbergin säätiöltä voi hakea apurahaa Suomessa toteutettavaan lääketieteelliseen tutkimukseen, joka edistää lasten ja nuorten tai ikääntyneiden ja vanhusten hyvinvointia.</w:t>
      </w:r>
    </w:p>
    <w:p w14:paraId="06EEB22F" w14:textId="77777777" w:rsidR="00DD1FAF" w:rsidRPr="00ED4849" w:rsidRDefault="00DD1FAF" w:rsidP="00DD1FAF">
      <w:pPr>
        <w:pStyle w:val="NormalWeb"/>
      </w:pPr>
      <w:r w:rsidRPr="00ED4849">
        <w:t>Päivikki ja Sakari Sohlbergin säätiö on varannut 1,8 miljoonaa euroa lääketieteellisen tutkimuksen tukemiseen vuoden 202</w:t>
      </w:r>
      <w:r w:rsidR="00B15289" w:rsidRPr="00ED4849">
        <w:t>5</w:t>
      </w:r>
      <w:r w:rsidRPr="00ED4849">
        <w:t xml:space="preserve"> hakukierroksella</w:t>
      </w:r>
      <w:r w:rsidR="00B15289" w:rsidRPr="00ED4849">
        <w:t xml:space="preserve">. </w:t>
      </w:r>
    </w:p>
    <w:p w14:paraId="0E367358" w14:textId="77777777" w:rsidR="00DD1FAF" w:rsidRPr="00ED4849" w:rsidRDefault="00DD1FAF" w:rsidP="00DD1FAF">
      <w:pPr>
        <w:pStyle w:val="NormalWeb"/>
        <w:rPr>
          <w:i/>
          <w:iCs/>
        </w:rPr>
      </w:pPr>
      <w:r w:rsidRPr="00ED4849">
        <w:rPr>
          <w:i/>
          <w:iCs/>
        </w:rPr>
        <w:t>”</w:t>
      </w:r>
      <w:r w:rsidR="00FB39D7">
        <w:t xml:space="preserve">Uskomme tutkitun tiedon voimaan. </w:t>
      </w:r>
      <w:r w:rsidR="00180676">
        <w:t xml:space="preserve">Kannustamme lämpimästi </w:t>
      </w:r>
      <w:r w:rsidR="00FB39D7">
        <w:t xml:space="preserve">lääketieteen </w:t>
      </w:r>
      <w:r w:rsidR="00180676">
        <w:t xml:space="preserve">tutkijoita hakemaan </w:t>
      </w:r>
      <w:r w:rsidR="009453D3">
        <w:t xml:space="preserve">säätiöltä </w:t>
      </w:r>
      <w:r w:rsidR="00180676">
        <w:t>apurahaa hankkeisiin, jotka tähtäävät lasten</w:t>
      </w:r>
      <w:r w:rsidR="00981B0A">
        <w:t xml:space="preserve"> ja</w:t>
      </w:r>
      <w:r w:rsidR="00180676">
        <w:t xml:space="preserve"> nuorten </w:t>
      </w:r>
      <w:r w:rsidR="00981B0A">
        <w:t>sekä</w:t>
      </w:r>
      <w:r w:rsidR="00180676">
        <w:t xml:space="preserve"> ikääntyneiden </w:t>
      </w:r>
      <w:r w:rsidR="00981B0A">
        <w:t xml:space="preserve">ja vanhusten </w:t>
      </w:r>
      <w:r w:rsidR="00180676">
        <w:t>terveyden ja hyvinvoinnin parantamiseen</w:t>
      </w:r>
      <w:r w:rsidRPr="00ED4849">
        <w:t xml:space="preserve">”, kertoo säätiön asiamies </w:t>
      </w:r>
      <w:r w:rsidRPr="00ED4849">
        <w:rPr>
          <w:rStyle w:val="Strong"/>
        </w:rPr>
        <w:t>Ulla Nord</w:t>
      </w:r>
      <w:r w:rsidRPr="00ED4849">
        <w:t>.</w:t>
      </w:r>
    </w:p>
    <w:p w14:paraId="59F3A845" w14:textId="77777777" w:rsidR="00DD1FAF" w:rsidRPr="00981B0A" w:rsidRDefault="00DD1FAF" w:rsidP="00DD1FAF">
      <w:pPr>
        <w:pStyle w:val="NormalWeb"/>
      </w:pPr>
      <w:r w:rsidRPr="00ED4849">
        <w:t>Apurahaa voi hakea perusopintojen jälkeiseen tutkimukseen, kuten väitöskirjatyöhön, väitöskirjan jälkeiseen tutkimukseen ja tutkimusryhmille. Säätiö tukee ensisijaisesti tutkijan virkavapautta, apuhenkilöstön palkkausta sekä välittömiä tutkimuskustannuksia, kuten laboratorio- ja vastaavia kustannuksia</w:t>
      </w:r>
      <w:r w:rsidR="00981B0A">
        <w:t>,</w:t>
      </w:r>
      <w:r w:rsidRPr="00ED4849">
        <w:t xml:space="preserve"> ja painottaa väitöskirjan jälkeistä tutkimusta.</w:t>
      </w:r>
      <w:r w:rsidR="009453D3">
        <w:t xml:space="preserve"> </w:t>
      </w:r>
      <w:r w:rsidR="00A54C2B">
        <w:t>Myönnämme</w:t>
      </w:r>
      <w:r w:rsidRPr="00ED4849">
        <w:t xml:space="preserve"> pääasiassa yksivuotisia apurahoja. </w:t>
      </w:r>
      <w:r w:rsidR="00B15289" w:rsidRPr="00ED4849">
        <w:t>Lääketieteellinen</w:t>
      </w:r>
      <w:r w:rsidR="00217F4B" w:rsidRPr="00ED4849">
        <w:t xml:space="preserve"> </w:t>
      </w:r>
      <w:r w:rsidR="00B15289" w:rsidRPr="00ED4849">
        <w:t>t</w:t>
      </w:r>
      <w:r w:rsidRPr="00ED4849">
        <w:t>utkimus voi olla luonteeltaan kliinistä tai perustutkimusta.</w:t>
      </w:r>
      <w:r w:rsidR="00787423">
        <w:t xml:space="preserve"> </w:t>
      </w:r>
      <w:r w:rsidR="00787423" w:rsidRPr="00ED4849">
        <w:t>Lisäksi hakijan on pystyttävä osoittamaan tutkimuksen yhteys lasten ja nuorten tai ikääntyneiden ja vanhusten terveyden ja hyvinvoinnin edistämiseen</w:t>
      </w:r>
      <w:r w:rsidR="00981B0A">
        <w:t>.</w:t>
      </w:r>
    </w:p>
    <w:p w14:paraId="738B4CD5" w14:textId="7E707E12" w:rsidR="00DD1FAF" w:rsidRPr="00ED4849" w:rsidRDefault="00DD1FAF" w:rsidP="00DD1FAF">
      <w:pPr>
        <w:pStyle w:val="NormalWeb"/>
      </w:pPr>
      <w:r w:rsidRPr="00ED4849">
        <w:t>Yhdell</w:t>
      </w:r>
      <w:r w:rsidR="002523E8">
        <w:t xml:space="preserve">e </w:t>
      </w:r>
      <w:r w:rsidR="00BC0A86">
        <w:t>hakijalle</w:t>
      </w:r>
      <w:r w:rsidR="00B050F4">
        <w:t xml:space="preserve"> </w:t>
      </w:r>
      <w:r w:rsidR="002523E8">
        <w:t xml:space="preserve">voidaan </w:t>
      </w:r>
      <w:r w:rsidRPr="00ED4849">
        <w:t>myöntää korkeintaan 60 000 euroa.</w:t>
      </w:r>
    </w:p>
    <w:p w14:paraId="420F8B8D" w14:textId="77777777" w:rsidR="00DD1FAF" w:rsidRPr="00D027DA" w:rsidRDefault="00DD1FAF" w:rsidP="00DD1FAF">
      <w:pPr>
        <w:pStyle w:val="Heading3"/>
        <w:rPr>
          <w:rFonts w:ascii="Times New Roman" w:hAnsi="Times New Roman" w:cs="Times New Roman"/>
          <w:b/>
          <w:bCs/>
          <w:color w:val="000000" w:themeColor="text1"/>
        </w:rPr>
      </w:pPr>
      <w:r w:rsidRPr="00D027DA">
        <w:rPr>
          <w:rFonts w:ascii="Times New Roman" w:hAnsi="Times New Roman" w:cs="Times New Roman"/>
          <w:b/>
          <w:bCs/>
          <w:color w:val="000000" w:themeColor="text1"/>
        </w:rPr>
        <w:t>Apurahaa haetaan verkkopalvelussa</w:t>
      </w:r>
    </w:p>
    <w:p w14:paraId="10DDEE12" w14:textId="6ADD8CF3" w:rsidR="00DD1FAF" w:rsidRPr="00ED4849" w:rsidRDefault="00DD1FAF" w:rsidP="00935C1E">
      <w:pPr>
        <w:pStyle w:val="NormalWeb"/>
      </w:pPr>
      <w:r w:rsidRPr="00ED4849">
        <w:t>Apurahaa haetaan </w:t>
      </w:r>
      <w:hyperlink r:id="rId4" w:history="1">
        <w:r w:rsidRPr="00ED4849">
          <w:rPr>
            <w:rStyle w:val="Hyperlink"/>
          </w:rPr>
          <w:t>apurahojen verkkopalvelussa</w:t>
        </w:r>
      </w:hyperlink>
      <w:r w:rsidRPr="00ED4849">
        <w:t xml:space="preserve"> täyttämällä hakulomake ja lähettämällä hakemus hakuaikana. Tutustu hakuohjeisiin </w:t>
      </w:r>
      <w:hyperlink r:id="rId5" w:history="1">
        <w:r w:rsidRPr="00ED4849">
          <w:rPr>
            <w:rStyle w:val="Hyperlink"/>
          </w:rPr>
          <w:t>täällä</w:t>
        </w:r>
      </w:hyperlink>
      <w:r w:rsidRPr="00ED4849">
        <w:t>.</w:t>
      </w:r>
    </w:p>
    <w:p w14:paraId="2D02E442" w14:textId="2948B605" w:rsidR="00DD1FAF" w:rsidRPr="00ED4849" w:rsidRDefault="00DD1FAF" w:rsidP="00DD1FAF">
      <w:pPr>
        <w:pStyle w:val="NormalWeb"/>
      </w:pPr>
      <w:r w:rsidRPr="00ED4849">
        <w:t>Englanninkieli</w:t>
      </w:r>
      <w:r w:rsidR="00981B0A">
        <w:t>s</w:t>
      </w:r>
      <w:r w:rsidRPr="00ED4849">
        <w:t>en hakujärjestelmä</w:t>
      </w:r>
      <w:r w:rsidR="00ED4849" w:rsidRPr="00ED4849">
        <w:t>n</w:t>
      </w:r>
      <w:r w:rsidRPr="00ED4849">
        <w:t xml:space="preserve"> </w:t>
      </w:r>
      <w:r w:rsidR="00ED4849" w:rsidRPr="00AF4E33">
        <w:t>löydät</w:t>
      </w:r>
      <w:r w:rsidRPr="00AF4E33">
        <w:t xml:space="preserve"> </w:t>
      </w:r>
      <w:hyperlink r:id="rId6" w:history="1">
        <w:r w:rsidRPr="00AF4E33">
          <w:rPr>
            <w:rStyle w:val="Hyperlink"/>
          </w:rPr>
          <w:t>täältä</w:t>
        </w:r>
      </w:hyperlink>
      <w:r w:rsidRPr="00AF4E33">
        <w:t xml:space="preserve"> ja ohjeet </w:t>
      </w:r>
      <w:hyperlink r:id="rId7" w:history="1">
        <w:r w:rsidRPr="00AF4E33">
          <w:rPr>
            <w:rStyle w:val="Hyperlink"/>
          </w:rPr>
          <w:t>täältä</w:t>
        </w:r>
      </w:hyperlink>
      <w:r w:rsidRPr="00AF4E33">
        <w:t>.</w:t>
      </w:r>
    </w:p>
    <w:p w14:paraId="62FB88E6" w14:textId="77777777" w:rsidR="00DD1FAF" w:rsidRPr="00D027DA" w:rsidRDefault="00DD1FAF" w:rsidP="00DD1FAF">
      <w:pPr>
        <w:pStyle w:val="Heading3"/>
        <w:rPr>
          <w:rFonts w:ascii="Times New Roman" w:hAnsi="Times New Roman" w:cs="Times New Roman"/>
          <w:b/>
          <w:bCs/>
          <w:color w:val="000000" w:themeColor="text1"/>
        </w:rPr>
      </w:pPr>
      <w:r w:rsidRPr="00D027DA">
        <w:rPr>
          <w:rFonts w:ascii="Times New Roman" w:hAnsi="Times New Roman" w:cs="Times New Roman"/>
          <w:b/>
          <w:bCs/>
          <w:color w:val="000000" w:themeColor="text1"/>
        </w:rPr>
        <w:t>Päätökset apurahoista joulukuussa</w:t>
      </w:r>
    </w:p>
    <w:p w14:paraId="66BFBFFC" w14:textId="77777777" w:rsidR="00ED4849" w:rsidRPr="00ED4849" w:rsidRDefault="00DD1FAF" w:rsidP="00DD1FAF">
      <w:pPr>
        <w:pStyle w:val="NormalWeb"/>
      </w:pPr>
      <w:r w:rsidRPr="00ED4849">
        <w:t xml:space="preserve">Apurahahakemukset arvioidaan loka-marraskuun aikana ja päätöksistä ilmoitetaan hakijoille joulukuun aikana. Apurahahakemuksia arvioivat säätiön hallituksen valitsemat arvioijat. </w:t>
      </w:r>
      <w:r w:rsidR="00ED4849" w:rsidRPr="00ED4849">
        <w:t>H</w:t>
      </w:r>
      <w:r w:rsidRPr="00ED4849">
        <w:t>akemuksia arvioi neljä lääketieteen professoria, joille kullekin osoitetaan hakemuksia arvioitavaksi heidän erityisosaamisalueensa mukaisesti. Kutakin hakemusta arvioi siis yksi henkilö.</w:t>
      </w:r>
    </w:p>
    <w:p w14:paraId="65351DFB" w14:textId="77777777" w:rsidR="00DD1FAF" w:rsidRPr="00ED4849" w:rsidRDefault="00DD1FAF" w:rsidP="00DD1FAF">
      <w:pPr>
        <w:pStyle w:val="NormalWeb"/>
      </w:pPr>
      <w:r w:rsidRPr="00ED4849">
        <w:rPr>
          <w:rStyle w:val="Strong"/>
        </w:rPr>
        <w:t>Lisätietoja</w:t>
      </w:r>
    </w:p>
    <w:p w14:paraId="41CC148E" w14:textId="77777777" w:rsidR="00DD1FAF" w:rsidRPr="00ED4849" w:rsidRDefault="00DD1FAF" w:rsidP="00DD1FAF">
      <w:pPr>
        <w:pStyle w:val="NormalWeb"/>
      </w:pPr>
      <w:r w:rsidRPr="00ED4849">
        <w:t>Ulla Nord</w:t>
      </w:r>
      <w:r w:rsidRPr="00ED4849">
        <w:br/>
        <w:t>Asiamies</w:t>
      </w:r>
      <w:r w:rsidRPr="00ED4849">
        <w:br/>
        <w:t>+358 50 578 1259</w:t>
      </w:r>
      <w:r w:rsidRPr="00ED4849">
        <w:br/>
      </w:r>
      <w:hyperlink r:id="rId8" w:history="1">
        <w:r w:rsidRPr="00ED4849">
          <w:rPr>
            <w:rStyle w:val="Hyperlink"/>
          </w:rPr>
          <w:t>ulla.nord@pss-saatio.fi</w:t>
        </w:r>
      </w:hyperlink>
    </w:p>
    <w:p w14:paraId="4D3D546A" w14:textId="77777777" w:rsidR="00DD1FAF" w:rsidRPr="00ED4849" w:rsidRDefault="00DD1FAF" w:rsidP="00DD1FAF">
      <w:pPr>
        <w:pStyle w:val="NormalWeb"/>
      </w:pPr>
      <w:r w:rsidRPr="00ED4849">
        <w:rPr>
          <w:rStyle w:val="Emphasis"/>
        </w:rPr>
        <w:lastRenderedPageBreak/>
        <w:t>Päivikki ja Sakari Sohlbergin säätiö on vuonna 1988 perustettu yleishyödyllinen säätiö, joka edistää lasten, nuorten ja ikääntyvien hyvinvointia Suomessa sekä ylläpitää Helsingin Katajanokalla sijaitsevaa kotimuseota</w:t>
      </w:r>
      <w:r w:rsidRPr="00ED4849">
        <w:t>.</w:t>
      </w:r>
    </w:p>
    <w:p w14:paraId="44DC55A0" w14:textId="77777777" w:rsidR="00DD1FAF" w:rsidRPr="00ED4849" w:rsidRDefault="00DD1FAF">
      <w:pPr>
        <w:rPr>
          <w:rFonts w:ascii="Times New Roman" w:hAnsi="Times New Roman" w:cs="Times New Roman"/>
        </w:rPr>
      </w:pPr>
    </w:p>
    <w:sectPr w:rsidR="00DD1FAF" w:rsidRPr="00ED48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F4"/>
    <w:rsid w:val="00030C37"/>
    <w:rsid w:val="000F13B6"/>
    <w:rsid w:val="00146991"/>
    <w:rsid w:val="00180676"/>
    <w:rsid w:val="001956DD"/>
    <w:rsid w:val="00217F4B"/>
    <w:rsid w:val="002523E8"/>
    <w:rsid w:val="0030029B"/>
    <w:rsid w:val="003A3D2D"/>
    <w:rsid w:val="003C62C3"/>
    <w:rsid w:val="00472D4E"/>
    <w:rsid w:val="00491169"/>
    <w:rsid w:val="00513122"/>
    <w:rsid w:val="00787423"/>
    <w:rsid w:val="00935C1E"/>
    <w:rsid w:val="009453D3"/>
    <w:rsid w:val="009544D0"/>
    <w:rsid w:val="00981B0A"/>
    <w:rsid w:val="009C7592"/>
    <w:rsid w:val="00A54C2B"/>
    <w:rsid w:val="00AB0669"/>
    <w:rsid w:val="00AC5A59"/>
    <w:rsid w:val="00AF4E33"/>
    <w:rsid w:val="00B050F4"/>
    <w:rsid w:val="00B15289"/>
    <w:rsid w:val="00B364B4"/>
    <w:rsid w:val="00BC0A86"/>
    <w:rsid w:val="00D027DA"/>
    <w:rsid w:val="00D32BA9"/>
    <w:rsid w:val="00D766A2"/>
    <w:rsid w:val="00DD17BC"/>
    <w:rsid w:val="00DD1FAF"/>
    <w:rsid w:val="00ED4849"/>
    <w:rsid w:val="00FB39D7"/>
    <w:rsid w:val="00FB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DCE815"/>
  <w15:chartTrackingRefBased/>
  <w15:docId w15:val="{7B32DC5C-63B0-EF4C-B38A-EAB7049C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D1FA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F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1FAF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FA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DD1F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D1FAF"/>
    <w:rPr>
      <w:b/>
      <w:bCs/>
    </w:rPr>
  </w:style>
  <w:style w:type="character" w:styleId="Hyperlink">
    <w:name w:val="Hyperlink"/>
    <w:basedOn w:val="DefaultParagraphFont"/>
    <w:uiPriority w:val="99"/>
    <w:unhideWhenUsed/>
    <w:rsid w:val="00DD1F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D1FA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152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2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2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2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28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D484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B3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4E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la.nord@pss-saatio.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ss-saatio.fi/wp-content/uploads/2025/06/Hakuohjeet-EN_202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s.apurahat.fi/haku/UserLogin.aspx?kieli=englanti" TargetMode="External"/><Relationship Id="rId5" Type="http://schemas.openxmlformats.org/officeDocument/2006/relationships/hyperlink" Target="https://pss-saatio.fi/apurahat/apurahan-hakijall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ss.apurahat.fi/haku/UserLogin.aspx" TargetMode="Externa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llanord/Desktop/Hakuilmoitus%20verkkosivuille_luonnos_VER1%5b8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Hakuilmoitus verkkosivuille_luonnos_VER1[81].dotx</Template>
  <TotalTime>2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Nord</dc:creator>
  <cp:keywords/>
  <dc:description/>
  <cp:lastModifiedBy>Emilia Maenmaa</cp:lastModifiedBy>
  <cp:revision>6</cp:revision>
  <dcterms:created xsi:type="dcterms:W3CDTF">2025-08-26T08:26:00Z</dcterms:created>
  <dcterms:modified xsi:type="dcterms:W3CDTF">2025-08-26T08:36:00Z</dcterms:modified>
</cp:coreProperties>
</file>