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D6" w:rsidRPr="006F36EE" w:rsidRDefault="008F5405" w:rsidP="00C20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12</w:t>
      </w:r>
      <w:r w:rsidR="002D67D6" w:rsidRPr="006F36EE">
        <w:rPr>
          <w:rFonts w:ascii="Arial" w:eastAsia="Times New Roman" w:hAnsi="Arial" w:cs="Arial"/>
          <w:sz w:val="24"/>
          <w:szCs w:val="24"/>
          <w:lang w:eastAsia="fi-FI"/>
        </w:rPr>
        <w:t>.6.2015</w:t>
      </w:r>
      <w:r w:rsidR="006F36EE"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 Kliinisen tutkimuksen keskus (CRC)</w:t>
      </w:r>
    </w:p>
    <w:p w:rsidR="002D67D6" w:rsidRPr="006F36EE" w:rsidRDefault="002D67D6" w:rsidP="00C20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</w:pPr>
    </w:p>
    <w:p w:rsidR="002D67D6" w:rsidRPr="006F36EE" w:rsidRDefault="006F36EE" w:rsidP="00C20E8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</w:pPr>
      <w:proofErr w:type="gramStart"/>
      <w:r w:rsidRPr="006F36EE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 xml:space="preserve">OHJE </w:t>
      </w:r>
      <w:r w:rsidR="002D67D6" w:rsidRPr="006F36EE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>UUDEN TYÖNTEKIJÄN/OPISKELIJAN PEREHDYTY</w:t>
      </w:r>
      <w:r w:rsidRPr="006F36EE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>KSEEN</w:t>
      </w:r>
      <w:proofErr w:type="gramEnd"/>
      <w:r w:rsidRPr="006F36EE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 xml:space="preserve"> </w:t>
      </w:r>
    </w:p>
    <w:p w:rsidR="002D67D6" w:rsidRPr="006F36EE" w:rsidRDefault="002D67D6" w:rsidP="00C20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2D67D6" w:rsidRPr="006F36EE" w:rsidRDefault="002D67D6" w:rsidP="00C20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C20E88" w:rsidRPr="00C20E88" w:rsidRDefault="002D67D6" w:rsidP="00C20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Perehdytyksessä tulee 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antaa työturvallisuuslain ja erityisesti </w:t>
      </w:r>
      <w:r w:rsidR="00C20E88" w:rsidRPr="006F36EE">
        <w:rPr>
          <w:rFonts w:ascii="Arial" w:eastAsia="Times New Roman" w:hAnsi="Arial" w:cs="Arial"/>
          <w:sz w:val="24"/>
          <w:szCs w:val="24"/>
          <w:lang w:eastAsia="fi-FI"/>
        </w:rPr>
        <w:t>l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aboratoriotyöskentelyyn </w:t>
      </w:r>
    </w:p>
    <w:p w:rsidR="00C20E88" w:rsidRPr="006F36EE" w:rsidRDefault="00C20E88" w:rsidP="00C20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C20E88">
        <w:rPr>
          <w:rFonts w:ascii="Arial" w:eastAsia="Times New Roman" w:hAnsi="Arial" w:cs="Arial"/>
          <w:sz w:val="24"/>
          <w:szCs w:val="24"/>
          <w:lang w:eastAsia="fi-FI"/>
        </w:rPr>
        <w:t>liittyvien säädösten edellyttämät perustiedot ja opastaa turvalliseen työskentelyyn</w:t>
      </w:r>
      <w:r w:rsidR="002D67D6"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68659C">
        <w:rPr>
          <w:rFonts w:ascii="Arial" w:eastAsia="Times New Roman" w:hAnsi="Arial" w:cs="Arial"/>
          <w:sz w:val="24"/>
          <w:szCs w:val="24"/>
          <w:lang w:eastAsia="fi-FI"/>
        </w:rPr>
        <w:t xml:space="preserve">huomioiden </w:t>
      </w:r>
      <w:r w:rsidR="002D67D6" w:rsidRPr="006F36EE">
        <w:rPr>
          <w:rFonts w:ascii="Arial" w:eastAsia="Times New Roman" w:hAnsi="Arial" w:cs="Arial"/>
          <w:sz w:val="24"/>
          <w:szCs w:val="24"/>
          <w:lang w:eastAsia="fi-FI"/>
        </w:rPr>
        <w:t>mm. kemialliset riskit, biologiset riskit, GMO, syöpävaaralliset aineet (ASA)</w:t>
      </w:r>
      <w:r w:rsidR="006F36EE" w:rsidRPr="006F36EE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:rsidR="002D67D6" w:rsidRPr="006F36EE" w:rsidRDefault="002D67D6" w:rsidP="00C20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2D67D6" w:rsidRPr="006F36EE" w:rsidRDefault="002D67D6" w:rsidP="00C20E88">
      <w:pPr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</w:pPr>
      <w:r w:rsidRPr="006F36EE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>KEMIALLINEN RISKI:</w:t>
      </w:r>
    </w:p>
    <w:p w:rsidR="00C20E88" w:rsidRPr="006F36EE" w:rsidRDefault="006F36EE" w:rsidP="00C20E88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Työpaikassamme on lukuisa määrä erilaisia kemikaaleja, joista osa on haitallisia jopa myrkyllisiä, osa toki täysin vaarattomia. </w:t>
      </w:r>
      <w:r w:rsidR="002D67D6" w:rsidRPr="006F36EE">
        <w:rPr>
          <w:rFonts w:ascii="Arial" w:eastAsia="Times New Roman" w:hAnsi="Arial" w:cs="Arial"/>
          <w:sz w:val="24"/>
          <w:szCs w:val="24"/>
          <w:lang w:eastAsia="fi-FI"/>
        </w:rPr>
        <w:t>Ke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mikaalien kanssa työskenneltäessä</w:t>
      </w:r>
      <w:r w:rsidR="002D67D6"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 on hyvä kertoa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 uudelle työntekijälle/opiskelijalle</w:t>
      </w:r>
      <w:r w:rsidR="002D67D6" w:rsidRPr="006F36EE">
        <w:rPr>
          <w:rFonts w:ascii="Arial" w:eastAsia="Times New Roman" w:hAnsi="Arial" w:cs="Arial"/>
          <w:sz w:val="24"/>
          <w:szCs w:val="24"/>
          <w:lang w:eastAsia="fi-FI"/>
        </w:rPr>
        <w:t>, mikä on käyttöturvallisuustiedote ja opettaa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ennen laboratoriotyöhön ryhtymistä tunnistamaan kunkin </w:t>
      </w:r>
      <w:r w:rsidR="002D67D6"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käytettävän 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>kemikaali</w:t>
      </w:r>
      <w:r w:rsidR="002D67D6" w:rsidRPr="006F36EE">
        <w:rPr>
          <w:rFonts w:ascii="Arial" w:eastAsia="Times New Roman" w:hAnsi="Arial" w:cs="Arial"/>
          <w:sz w:val="24"/>
          <w:szCs w:val="24"/>
          <w:lang w:eastAsia="fi-FI"/>
        </w:rPr>
        <w:t>n vaara</w:t>
      </w:r>
      <w:r w:rsidR="00522827">
        <w:rPr>
          <w:rFonts w:ascii="Arial" w:eastAsia="Times New Roman" w:hAnsi="Arial" w:cs="Arial"/>
          <w:sz w:val="24"/>
          <w:szCs w:val="24"/>
          <w:lang w:eastAsia="fi-FI"/>
        </w:rPr>
        <w:t>-</w:t>
      </w:r>
      <w:r w:rsidR="002D67D6" w:rsidRPr="006F36EE">
        <w:rPr>
          <w:rFonts w:ascii="Arial" w:eastAsia="Times New Roman" w:hAnsi="Arial" w:cs="Arial"/>
          <w:sz w:val="24"/>
          <w:szCs w:val="24"/>
          <w:lang w:eastAsia="fi-FI"/>
        </w:rPr>
        <w:t>ominaisuudet ja opettaa toimimaan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annettujen ohjeiden mukaisesti. </w:t>
      </w:r>
    </w:p>
    <w:p w:rsidR="002D67D6" w:rsidRPr="00522827" w:rsidRDefault="006F36EE" w:rsidP="00C20E88">
      <w:pPr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</w:pPr>
      <w:r w:rsidRPr="00522827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 xml:space="preserve">Ennen työskentelyn aloittamista </w:t>
      </w:r>
      <w:proofErr w:type="spellStart"/>
      <w:r w:rsidRPr="00522827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>CRC:ssä</w:t>
      </w:r>
      <w:proofErr w:type="spellEnd"/>
      <w:r w:rsidRPr="00522827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 xml:space="preserve"> u</w:t>
      </w:r>
      <w:r w:rsidR="002D67D6" w:rsidRPr="00522827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 xml:space="preserve">uden työntekijän/opiskelijan </w:t>
      </w:r>
    </w:p>
    <w:p w:rsidR="002D67D6" w:rsidRPr="0049117C" w:rsidRDefault="002D67D6" w:rsidP="002D67D6">
      <w:pPr>
        <w:rPr>
          <w:rFonts w:ascii="Arial" w:eastAsia="Times New Roman" w:hAnsi="Arial" w:cs="Arial"/>
          <w:color w:val="FF0000"/>
          <w:sz w:val="24"/>
          <w:szCs w:val="24"/>
          <w:lang w:eastAsia="fi-FI"/>
        </w:rPr>
      </w:pPr>
      <w:r w:rsidRPr="006F36EE">
        <w:rPr>
          <w:rFonts w:ascii="Arial" w:eastAsia="Times New Roman" w:hAnsi="Arial" w:cs="Arial"/>
          <w:sz w:val="24"/>
          <w:szCs w:val="24"/>
          <w:lang w:eastAsia="fi-FI"/>
        </w:rPr>
        <w:t>– pitää tuntea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laboratorioympäristön riskitekijät kemikaalien, la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itteiden ja työtapojen suhteen</w:t>
      </w:r>
      <w:r w:rsidR="0049117C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49117C" w:rsidRPr="008F5405">
        <w:rPr>
          <w:rFonts w:ascii="Arial" w:eastAsia="Times New Roman" w:hAnsi="Arial" w:cs="Arial"/>
          <w:sz w:val="24"/>
          <w:szCs w:val="24"/>
          <w:lang w:eastAsia="fi-FI"/>
        </w:rPr>
        <w:t xml:space="preserve">(mm. </w:t>
      </w:r>
      <w:r w:rsidR="008F5405">
        <w:rPr>
          <w:rFonts w:ascii="Arial" w:eastAsia="Times New Roman" w:hAnsi="Arial" w:cs="Arial"/>
          <w:sz w:val="24"/>
          <w:szCs w:val="24"/>
          <w:lang w:eastAsia="fi-FI"/>
        </w:rPr>
        <w:t>nestetyppityöskentely, UV-lamppujen käyttö</w:t>
      </w:r>
      <w:r w:rsidR="00BB0B02">
        <w:rPr>
          <w:rFonts w:ascii="Arial" w:eastAsia="Times New Roman" w:hAnsi="Arial" w:cs="Arial"/>
          <w:sz w:val="24"/>
          <w:szCs w:val="24"/>
          <w:lang w:eastAsia="fi-FI"/>
        </w:rPr>
        <w:t xml:space="preserve"> soluviljelyssä</w:t>
      </w:r>
      <w:bookmarkStart w:id="0" w:name="_GoBack"/>
      <w:bookmarkEnd w:id="0"/>
      <w:r w:rsidR="0049117C" w:rsidRPr="008F5405">
        <w:rPr>
          <w:rFonts w:ascii="Arial" w:eastAsia="Times New Roman" w:hAnsi="Arial" w:cs="Arial"/>
          <w:sz w:val="24"/>
          <w:szCs w:val="24"/>
          <w:lang w:eastAsia="fi-FI"/>
        </w:rPr>
        <w:t xml:space="preserve"> ym.)</w:t>
      </w:r>
    </w:p>
    <w:p w:rsidR="00C20E88" w:rsidRPr="00C20E88" w:rsidRDefault="002D67D6" w:rsidP="002D67D6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6F36EE">
        <w:rPr>
          <w:rFonts w:ascii="Arial" w:eastAsia="Times New Roman" w:hAnsi="Arial" w:cs="Arial"/>
          <w:sz w:val="24"/>
          <w:szCs w:val="24"/>
          <w:lang w:eastAsia="fi-FI"/>
        </w:rPr>
        <w:t>– osata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käsitellä erilaisia aineita ja laitteita turvallisesti</w:t>
      </w:r>
    </w:p>
    <w:p w:rsidR="002D67D6" w:rsidRPr="006F36EE" w:rsidRDefault="002D67D6" w:rsidP="002D67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F36EE">
        <w:rPr>
          <w:rFonts w:ascii="Arial" w:eastAsia="Times New Roman" w:hAnsi="Arial" w:cs="Arial"/>
          <w:sz w:val="24"/>
          <w:szCs w:val="24"/>
          <w:lang w:eastAsia="fi-FI"/>
        </w:rPr>
        <w:t>–</w:t>
      </w:r>
      <w:r w:rsidR="00C20E88"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pitää t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>ietää kemikaalijät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teiden keräysperiaatteet ja osata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käytännössä toimia niiden mukaisesti (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mm. 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>yhteen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sopimattomat 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aineet)</w:t>
      </w:r>
    </w:p>
    <w:p w:rsidR="002D67D6" w:rsidRPr="006F36EE" w:rsidRDefault="002D67D6" w:rsidP="002D67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C20E88" w:rsidRPr="006F36EE" w:rsidRDefault="002D67D6" w:rsidP="002D67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F36EE">
        <w:rPr>
          <w:rFonts w:ascii="Arial" w:eastAsia="Times New Roman" w:hAnsi="Arial" w:cs="Arial"/>
          <w:sz w:val="24"/>
          <w:szCs w:val="24"/>
          <w:lang w:eastAsia="fi-FI"/>
        </w:rPr>
        <w:t>– pitää tietää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perustiedot </w:t>
      </w:r>
      <w:r w:rsidR="00C20E88" w:rsidRPr="00C20E88">
        <w:rPr>
          <w:rFonts w:ascii="Arial" w:eastAsia="Times New Roman" w:hAnsi="Arial" w:cs="Arial"/>
          <w:sz w:val="24"/>
          <w:szCs w:val="24"/>
          <w:u w:val="single"/>
          <w:lang w:eastAsia="fi-FI"/>
        </w:rPr>
        <w:t>erilaisten suojaimien käytöstä</w:t>
      </w:r>
      <w:r w:rsidRPr="006F36EE">
        <w:rPr>
          <w:rFonts w:ascii="Arial" w:eastAsia="Times New Roman" w:hAnsi="Arial" w:cs="Arial"/>
          <w:sz w:val="24"/>
          <w:szCs w:val="24"/>
          <w:u w:val="single"/>
          <w:lang w:eastAsia="fi-FI"/>
        </w:rPr>
        <w:t xml:space="preserve"> 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(mm. suojakäsineet, työtakki, suusuojus, visiiri ym.)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sekä palosuojelusta</w:t>
      </w:r>
    </w:p>
    <w:p w:rsidR="002D67D6" w:rsidRPr="00C20E88" w:rsidRDefault="002D67D6" w:rsidP="002D67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C20E88" w:rsidRDefault="002D67D6" w:rsidP="00C20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6F36EE">
        <w:rPr>
          <w:rFonts w:ascii="Arial" w:eastAsia="Times New Roman" w:hAnsi="Arial" w:cs="Arial"/>
          <w:sz w:val="24"/>
          <w:szCs w:val="24"/>
          <w:lang w:eastAsia="fi-FI"/>
        </w:rPr>
        <w:t>–</w:t>
      </w:r>
      <w:r w:rsidR="00C20E88"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s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>aa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da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perusesittely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ensiavusta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 (e</w:t>
      </w:r>
      <w:r w:rsidR="00C37FE4">
        <w:rPr>
          <w:rFonts w:ascii="Arial" w:eastAsia="Times New Roman" w:hAnsi="Arial" w:cs="Arial"/>
          <w:sz w:val="24"/>
          <w:szCs w:val="24"/>
          <w:lang w:eastAsia="fi-FI"/>
        </w:rPr>
        <w:t>n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siapukaapin sijainti, silmähuuhteet, hätäsuihkut)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ja ohjeistusta tapaturmien 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varalta</w:t>
      </w:r>
    </w:p>
    <w:p w:rsidR="00445AB9" w:rsidRDefault="00445AB9" w:rsidP="00C20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445AB9" w:rsidRPr="006F36EE" w:rsidRDefault="00445AB9" w:rsidP="00C20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</w:rPr>
        <w:t>– pitää tuntea varoitusmerkit</w:t>
      </w:r>
    </w:p>
    <w:p w:rsidR="002D67D6" w:rsidRPr="00C20E88" w:rsidRDefault="002D67D6" w:rsidP="00C20E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C20E88" w:rsidRPr="006F36EE" w:rsidRDefault="002D67D6" w:rsidP="00C20E88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6F36EE">
        <w:rPr>
          <w:rFonts w:ascii="Arial" w:eastAsia="Times New Roman" w:hAnsi="Arial" w:cs="Arial"/>
          <w:sz w:val="24"/>
          <w:szCs w:val="24"/>
          <w:lang w:eastAsia="fi-FI"/>
        </w:rPr>
        <w:t>–</w:t>
      </w:r>
      <w:r w:rsidR="00C20E88"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t</w:t>
      </w:r>
      <w:r w:rsidR="00C20E88"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ulipaloista 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ja kaikista tapaturmista, </w:t>
      </w:r>
      <w:r w:rsidR="00C20E88" w:rsidRPr="00C20E88">
        <w:rPr>
          <w:rFonts w:ascii="Arial" w:eastAsia="Times New Roman" w:hAnsi="Arial" w:cs="Arial"/>
          <w:sz w:val="24"/>
          <w:szCs w:val="24"/>
          <w:u w:val="single"/>
          <w:lang w:eastAsia="fi-FI"/>
        </w:rPr>
        <w:t>vähäisistäkin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>, on anne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ttava ilmoitus ohjaajalle/laboratoriopäällikölle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>. Tapaturmien syyt selvitetään, jotta vältyttäisiin vastaavanl</w:t>
      </w:r>
      <w:r w:rsidR="00522827">
        <w:rPr>
          <w:rFonts w:ascii="Arial" w:eastAsia="Times New Roman" w:hAnsi="Arial" w:cs="Arial"/>
          <w:sz w:val="24"/>
          <w:szCs w:val="24"/>
          <w:lang w:eastAsia="fi-FI"/>
        </w:rPr>
        <w:t>aisten vahinkojen toistumiselta</w:t>
      </w:r>
      <w:r w:rsidR="00445AB9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:rsidR="00C20E88" w:rsidRPr="00C20E88" w:rsidRDefault="002D67D6" w:rsidP="00C20E88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6F36EE">
        <w:rPr>
          <w:rFonts w:ascii="Arial" w:eastAsia="Times New Roman" w:hAnsi="Arial" w:cs="Arial"/>
          <w:sz w:val="24"/>
          <w:szCs w:val="24"/>
          <w:lang w:eastAsia="fi-FI"/>
        </w:rPr>
        <w:t>–</w:t>
      </w:r>
      <w:r w:rsidR="00C20E88" w:rsidRPr="006F36E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myös ”</w:t>
      </w:r>
      <w:r w:rsidRPr="006F36EE">
        <w:rPr>
          <w:rFonts w:ascii="Arial" w:eastAsia="Times New Roman" w:hAnsi="Arial" w:cs="Arial"/>
          <w:sz w:val="24"/>
          <w:szCs w:val="24"/>
          <w:u w:val="single"/>
          <w:lang w:eastAsia="fi-FI"/>
        </w:rPr>
        <w:t>läheltä piti”-</w:t>
      </w:r>
      <w:r w:rsidR="00C20E88" w:rsidRPr="00C20E88">
        <w:rPr>
          <w:rFonts w:ascii="Arial" w:eastAsia="Times New Roman" w:hAnsi="Arial" w:cs="Arial"/>
          <w:sz w:val="24"/>
          <w:szCs w:val="24"/>
          <w:u w:val="single"/>
          <w:lang w:eastAsia="fi-FI"/>
        </w:rPr>
        <w:t>tilanteet</w:t>
      </w:r>
      <w:r w:rsidR="00C20E88"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on tuotava esiin, jotta niiden perusteella voidaan ohjeistaa työntekijöitä turvallisempaan 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työskentelyyn</w:t>
      </w:r>
    </w:p>
    <w:p w:rsidR="00324B94" w:rsidRDefault="00324B94">
      <w:pPr>
        <w:rPr>
          <w:rFonts w:ascii="Arial" w:hAnsi="Arial" w:cs="Arial"/>
          <w:b/>
          <w:sz w:val="24"/>
          <w:szCs w:val="24"/>
          <w:u w:val="single"/>
        </w:rPr>
      </w:pPr>
    </w:p>
    <w:p w:rsidR="000F2D09" w:rsidRDefault="006F36EE">
      <w:pPr>
        <w:rPr>
          <w:rFonts w:ascii="Arial" w:hAnsi="Arial" w:cs="Arial"/>
          <w:b/>
          <w:sz w:val="24"/>
          <w:szCs w:val="24"/>
          <w:u w:val="single"/>
        </w:rPr>
      </w:pPr>
      <w:r w:rsidRPr="006F36EE">
        <w:rPr>
          <w:rFonts w:ascii="Arial" w:hAnsi="Arial" w:cs="Arial"/>
          <w:b/>
          <w:sz w:val="24"/>
          <w:szCs w:val="24"/>
          <w:u w:val="single"/>
        </w:rPr>
        <w:t>BIOLOGINEN RISKI:</w:t>
      </w:r>
    </w:p>
    <w:p w:rsidR="00324B94" w:rsidRPr="008C4E9F" w:rsidRDefault="006F36EE" w:rsidP="00686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Työpaikassamme biologisia riskejä voivat aiheuttaa mm. käsiteltävät veri- ja kudosnäytteet (sekä </w:t>
      </w:r>
      <w:proofErr w:type="spellStart"/>
      <w:r>
        <w:rPr>
          <w:rFonts w:ascii="Arial" w:hAnsi="Arial" w:cs="Arial"/>
          <w:sz w:val="24"/>
          <w:szCs w:val="24"/>
        </w:rPr>
        <w:t>ihmis</w:t>
      </w:r>
      <w:proofErr w:type="spellEnd"/>
      <w:r>
        <w:rPr>
          <w:rFonts w:ascii="Arial" w:hAnsi="Arial" w:cs="Arial"/>
          <w:sz w:val="24"/>
          <w:szCs w:val="24"/>
        </w:rPr>
        <w:t xml:space="preserve">- että eläinperäiset), bakteerit, virukset ja koe-eläintyöskentely. Mikrobien rakenneosat, kuten esimerkiksi solut, itiöt, rihmastot, voivat kulkeutua elimistöön ihokosketuksen, naarmujen tai ihopiston kautta, pisaratartuntana iholle, silmiin tai limakalvoille sekä </w:t>
      </w:r>
      <w:proofErr w:type="spellStart"/>
      <w:r>
        <w:rPr>
          <w:rFonts w:ascii="Arial" w:hAnsi="Arial" w:cs="Arial"/>
          <w:sz w:val="24"/>
          <w:szCs w:val="24"/>
        </w:rPr>
        <w:t>hengitysteitse</w:t>
      </w:r>
      <w:proofErr w:type="spellEnd"/>
      <w:r>
        <w:rPr>
          <w:rFonts w:ascii="Arial" w:hAnsi="Arial" w:cs="Arial"/>
          <w:sz w:val="24"/>
          <w:szCs w:val="24"/>
        </w:rPr>
        <w:t xml:space="preserve"> ja ruoansulatuskanavan kautta. Elimistöön joutuessaan mikrobit voivat aiheuttaa terveydellisiä haittoja.</w:t>
      </w:r>
    </w:p>
    <w:p w:rsidR="0068659C" w:rsidRPr="00522827" w:rsidRDefault="0068659C" w:rsidP="0068659C">
      <w:pPr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</w:pPr>
      <w:r w:rsidRPr="00522827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lastRenderedPageBreak/>
        <w:t xml:space="preserve">Ennen työskentelyn aloittamista </w:t>
      </w:r>
      <w:proofErr w:type="spellStart"/>
      <w:r w:rsidRPr="00522827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>CRC:ssä</w:t>
      </w:r>
      <w:proofErr w:type="spellEnd"/>
      <w:r w:rsidRPr="00522827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 xml:space="preserve"> uuden työntekijän/opiskelijan </w:t>
      </w:r>
    </w:p>
    <w:p w:rsidR="006F36EE" w:rsidRDefault="00445A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6F36EE">
        <w:rPr>
          <w:rFonts w:ascii="Arial" w:hAnsi="Arial" w:cs="Arial"/>
          <w:sz w:val="24"/>
          <w:szCs w:val="24"/>
        </w:rPr>
        <w:t xml:space="preserve"> </w:t>
      </w:r>
      <w:r w:rsidR="0068659C">
        <w:rPr>
          <w:rFonts w:ascii="Arial" w:hAnsi="Arial" w:cs="Arial"/>
          <w:sz w:val="24"/>
          <w:szCs w:val="24"/>
        </w:rPr>
        <w:t xml:space="preserve">on tunnettava </w:t>
      </w:r>
      <w:r w:rsidR="006F36EE" w:rsidRPr="00445AB9">
        <w:rPr>
          <w:rFonts w:ascii="Arial" w:hAnsi="Arial" w:cs="Arial"/>
          <w:sz w:val="24"/>
          <w:szCs w:val="24"/>
          <w:u w:val="single"/>
        </w:rPr>
        <w:t>riittävä ja oikeanlainen</w:t>
      </w:r>
      <w:r w:rsidR="006F36EE" w:rsidRPr="00C316E9">
        <w:rPr>
          <w:rFonts w:ascii="Arial" w:hAnsi="Arial" w:cs="Arial"/>
          <w:sz w:val="24"/>
          <w:szCs w:val="24"/>
          <w:u w:val="single"/>
        </w:rPr>
        <w:t xml:space="preserve"> </w:t>
      </w:r>
      <w:r w:rsidR="00C316E9" w:rsidRPr="00C316E9">
        <w:rPr>
          <w:rFonts w:ascii="Arial" w:hAnsi="Arial" w:cs="Arial"/>
          <w:sz w:val="24"/>
          <w:szCs w:val="24"/>
          <w:u w:val="single"/>
        </w:rPr>
        <w:t xml:space="preserve">henkilökohtainen </w:t>
      </w:r>
      <w:r w:rsidR="006F36EE" w:rsidRPr="00C316E9">
        <w:rPr>
          <w:rFonts w:ascii="Arial" w:hAnsi="Arial" w:cs="Arial"/>
          <w:sz w:val="24"/>
          <w:szCs w:val="24"/>
          <w:u w:val="single"/>
        </w:rPr>
        <w:t>suojautuminen</w:t>
      </w:r>
      <w:r w:rsidR="00C316E9">
        <w:rPr>
          <w:rFonts w:ascii="Arial" w:hAnsi="Arial" w:cs="Arial"/>
          <w:sz w:val="24"/>
          <w:szCs w:val="24"/>
        </w:rPr>
        <w:t xml:space="preserve"> (suojakäsineet, työtakki, suusuojus, visiiri ym.)</w:t>
      </w:r>
    </w:p>
    <w:p w:rsidR="006F36EE" w:rsidRDefault="00686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6F36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olla </w:t>
      </w:r>
      <w:r w:rsidRPr="00445AB9">
        <w:rPr>
          <w:rFonts w:ascii="Arial" w:hAnsi="Arial" w:cs="Arial"/>
          <w:sz w:val="24"/>
          <w:szCs w:val="24"/>
          <w:u w:val="single"/>
        </w:rPr>
        <w:t>tietoinen työmenetelmistä ja hygieenisistä toimenpiteistä</w:t>
      </w:r>
      <w:r w:rsidR="006F36EE">
        <w:rPr>
          <w:rFonts w:ascii="Arial" w:hAnsi="Arial" w:cs="Arial"/>
          <w:sz w:val="24"/>
          <w:szCs w:val="24"/>
        </w:rPr>
        <w:t>, joilla ehkäistään tai vähennetään haitallisen biologisen tekijän siirtyminen ja/tai vapautuminen</w:t>
      </w:r>
    </w:p>
    <w:p w:rsidR="00C316E9" w:rsidRDefault="00686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pitää tuntea varoitusmerkit</w:t>
      </w:r>
    </w:p>
    <w:p w:rsidR="0068659C" w:rsidRPr="006F36EE" w:rsidRDefault="0068659C" w:rsidP="0068659C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– </w:t>
      </w:r>
      <w:r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kaikista tapaturmista, </w:t>
      </w:r>
      <w:r w:rsidRPr="00C20E88">
        <w:rPr>
          <w:rFonts w:ascii="Arial" w:eastAsia="Times New Roman" w:hAnsi="Arial" w:cs="Arial"/>
          <w:sz w:val="24"/>
          <w:szCs w:val="24"/>
          <w:u w:val="single"/>
          <w:lang w:eastAsia="fi-FI"/>
        </w:rPr>
        <w:t>vähäisistäkin</w:t>
      </w:r>
      <w:r w:rsidRPr="00C20E88">
        <w:rPr>
          <w:rFonts w:ascii="Arial" w:eastAsia="Times New Roman" w:hAnsi="Arial" w:cs="Arial"/>
          <w:sz w:val="24"/>
          <w:szCs w:val="24"/>
          <w:lang w:eastAsia="fi-FI"/>
        </w:rPr>
        <w:t>, on anne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ttava ilmoitus ohjaajalle/</w:t>
      </w:r>
      <w:r w:rsidR="00324B94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laboratoriopäällikölle</w:t>
      </w:r>
      <w:r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. Tapaturmien syyt selvitetään, jotta vältyttäisiin vastaavanlaisten vahinkojen toistumiselta. </w:t>
      </w:r>
    </w:p>
    <w:p w:rsidR="0068659C" w:rsidRPr="00C20E88" w:rsidRDefault="0068659C" w:rsidP="0068659C">
      <w:pPr>
        <w:rPr>
          <w:rFonts w:ascii="Arial" w:eastAsia="Times New Roman" w:hAnsi="Arial" w:cs="Arial"/>
          <w:sz w:val="24"/>
          <w:szCs w:val="24"/>
          <w:lang w:eastAsia="fi-FI"/>
        </w:rPr>
      </w:pPr>
      <w:r w:rsidRPr="006F36EE">
        <w:rPr>
          <w:rFonts w:ascii="Arial" w:eastAsia="Times New Roman" w:hAnsi="Arial" w:cs="Arial"/>
          <w:sz w:val="24"/>
          <w:szCs w:val="24"/>
          <w:lang w:eastAsia="fi-FI"/>
        </w:rPr>
        <w:t>– myös ”</w:t>
      </w:r>
      <w:r w:rsidRPr="006F36EE">
        <w:rPr>
          <w:rFonts w:ascii="Arial" w:eastAsia="Times New Roman" w:hAnsi="Arial" w:cs="Arial"/>
          <w:sz w:val="24"/>
          <w:szCs w:val="24"/>
          <w:u w:val="single"/>
          <w:lang w:eastAsia="fi-FI"/>
        </w:rPr>
        <w:t>läheltä piti”-</w:t>
      </w:r>
      <w:r w:rsidRPr="00C20E88">
        <w:rPr>
          <w:rFonts w:ascii="Arial" w:eastAsia="Times New Roman" w:hAnsi="Arial" w:cs="Arial"/>
          <w:sz w:val="24"/>
          <w:szCs w:val="24"/>
          <w:u w:val="single"/>
          <w:lang w:eastAsia="fi-FI"/>
        </w:rPr>
        <w:t>tilanteet</w:t>
      </w:r>
      <w:r w:rsidRPr="00C20E88">
        <w:rPr>
          <w:rFonts w:ascii="Arial" w:eastAsia="Times New Roman" w:hAnsi="Arial" w:cs="Arial"/>
          <w:sz w:val="24"/>
          <w:szCs w:val="24"/>
          <w:lang w:eastAsia="fi-FI"/>
        </w:rPr>
        <w:t xml:space="preserve"> on tuotava esiin, jotta niiden perusteella voidaan ohjeistaa työntekijöitä turvallisempaan </w:t>
      </w:r>
      <w:r w:rsidRPr="006F36EE">
        <w:rPr>
          <w:rFonts w:ascii="Arial" w:eastAsia="Times New Roman" w:hAnsi="Arial" w:cs="Arial"/>
          <w:sz w:val="24"/>
          <w:szCs w:val="24"/>
          <w:lang w:eastAsia="fi-FI"/>
        </w:rPr>
        <w:t>työskentelyyn</w:t>
      </w:r>
    </w:p>
    <w:p w:rsidR="0068659C" w:rsidRDefault="0068659C">
      <w:pPr>
        <w:rPr>
          <w:rFonts w:ascii="Arial" w:hAnsi="Arial" w:cs="Arial"/>
          <w:sz w:val="24"/>
          <w:szCs w:val="24"/>
        </w:rPr>
      </w:pPr>
    </w:p>
    <w:p w:rsidR="0068659C" w:rsidRPr="0068659C" w:rsidRDefault="0068659C">
      <w:pPr>
        <w:rPr>
          <w:rFonts w:ascii="Arial" w:hAnsi="Arial" w:cs="Arial"/>
          <w:b/>
          <w:sz w:val="24"/>
          <w:szCs w:val="24"/>
        </w:rPr>
      </w:pPr>
      <w:r w:rsidRPr="0009505C">
        <w:rPr>
          <w:rFonts w:ascii="Arial" w:hAnsi="Arial" w:cs="Arial"/>
          <w:b/>
          <w:sz w:val="24"/>
          <w:szCs w:val="24"/>
          <w:u w:val="single"/>
        </w:rPr>
        <w:t>UUDEN TYÖNTEKIJÄN/OPISKELIJAN OMAA VASTUUTA ON MYÖS KOROSTETTAVA PEREHDYTYKSESSÄ</w:t>
      </w:r>
      <w:r w:rsidRPr="0068659C">
        <w:rPr>
          <w:rFonts w:ascii="Arial" w:hAnsi="Arial" w:cs="Arial"/>
          <w:b/>
          <w:sz w:val="24"/>
          <w:szCs w:val="24"/>
        </w:rPr>
        <w:t xml:space="preserve">. </w:t>
      </w:r>
    </w:p>
    <w:p w:rsidR="0009505C" w:rsidRDefault="0009505C">
      <w:pPr>
        <w:rPr>
          <w:rFonts w:ascii="Arial" w:hAnsi="Arial" w:cs="Arial"/>
          <w:b/>
          <w:sz w:val="24"/>
          <w:szCs w:val="24"/>
        </w:rPr>
      </w:pPr>
    </w:p>
    <w:p w:rsidR="006F36EE" w:rsidRPr="0009505C" w:rsidRDefault="0068659C">
      <w:pPr>
        <w:rPr>
          <w:noProof/>
          <w:u w:val="single"/>
          <w:lang w:eastAsia="fi-FI"/>
        </w:rPr>
      </w:pPr>
      <w:r w:rsidRPr="0009505C">
        <w:rPr>
          <w:rFonts w:ascii="Arial" w:hAnsi="Arial" w:cs="Arial"/>
          <w:b/>
          <w:sz w:val="24"/>
          <w:szCs w:val="24"/>
          <w:u w:val="single"/>
        </w:rPr>
        <w:t>JOS</w:t>
      </w:r>
      <w:r w:rsidR="00FB255F" w:rsidRPr="0009505C">
        <w:rPr>
          <w:noProof/>
          <w:u w:val="single"/>
          <w:lang w:eastAsia="fi-FI"/>
        </w:rPr>
        <w:t xml:space="preserve"> </w:t>
      </w:r>
      <w:r w:rsidRPr="0009505C">
        <w:rPr>
          <w:rFonts w:ascii="Arial" w:hAnsi="Arial" w:cs="Arial"/>
          <w:b/>
          <w:sz w:val="24"/>
          <w:szCs w:val="24"/>
          <w:u w:val="single"/>
        </w:rPr>
        <w:t>OLET EPÄVARMA JOSTAKIN ASIASTA, KYSY!</w:t>
      </w:r>
      <w:r w:rsidR="00FB255F" w:rsidRPr="0009505C">
        <w:rPr>
          <w:noProof/>
          <w:u w:val="single"/>
          <w:lang w:eastAsia="fi-FI"/>
        </w:rPr>
        <w:t xml:space="preserve"> </w:t>
      </w:r>
    </w:p>
    <w:p w:rsidR="00D60CDC" w:rsidRDefault="00D60CDC" w:rsidP="00D60CDC">
      <w:pPr>
        <w:ind w:left="1304" w:firstLine="1304"/>
        <w:rPr>
          <w:rFonts w:ascii="Arial" w:hAnsi="Arial" w:cs="Arial"/>
          <w:b/>
          <w:noProof/>
          <w:sz w:val="24"/>
          <w:szCs w:val="24"/>
          <w:u w:val="single"/>
          <w:lang w:eastAsia="fi-FI"/>
        </w:rPr>
      </w:pPr>
    </w:p>
    <w:p w:rsidR="00D60CDC" w:rsidRDefault="00D60CDC" w:rsidP="00D60CDC">
      <w:pPr>
        <w:ind w:left="1304" w:firstLine="1304"/>
        <w:rPr>
          <w:rFonts w:ascii="Arial" w:hAnsi="Arial" w:cs="Arial"/>
          <w:b/>
          <w:noProof/>
          <w:sz w:val="24"/>
          <w:szCs w:val="24"/>
          <w:u w:val="single"/>
          <w:lang w:eastAsia="fi-FI"/>
        </w:rPr>
      </w:pPr>
    </w:p>
    <w:p w:rsidR="008A6DA5" w:rsidRPr="00D60CDC" w:rsidRDefault="00D60CDC" w:rsidP="00D60CDC">
      <w:pPr>
        <w:ind w:left="1304"/>
        <w:rPr>
          <w:rFonts w:ascii="Arial" w:hAnsi="Arial" w:cs="Arial"/>
          <w:b/>
          <w:noProof/>
          <w:sz w:val="36"/>
          <w:szCs w:val="36"/>
          <w:u w:val="single"/>
          <w:lang w:eastAsia="fi-FI"/>
        </w:rPr>
      </w:pPr>
      <w:r w:rsidRPr="00D60CDC">
        <w:rPr>
          <w:rFonts w:ascii="Arial" w:hAnsi="Arial" w:cs="Arial"/>
          <w:b/>
          <w:noProof/>
          <w:sz w:val="36"/>
          <w:szCs w:val="36"/>
          <w:lang w:eastAsia="fi-FI"/>
        </w:rPr>
        <w:t xml:space="preserve">     </w:t>
      </w:r>
      <w:r w:rsidR="008A6DA5" w:rsidRPr="00D60CDC">
        <w:rPr>
          <w:rFonts w:ascii="Arial" w:hAnsi="Arial" w:cs="Arial"/>
          <w:b/>
          <w:noProof/>
          <w:sz w:val="36"/>
          <w:szCs w:val="36"/>
          <w:u w:val="single"/>
          <w:lang w:eastAsia="fi-FI"/>
        </w:rPr>
        <w:t>YLEINEN HÄTÄNUMERO 112</w:t>
      </w:r>
    </w:p>
    <w:p w:rsidR="008A6DA5" w:rsidRPr="008A6DA5" w:rsidRDefault="008A6DA5">
      <w:pPr>
        <w:rPr>
          <w:b/>
          <w:noProof/>
          <w:lang w:eastAsia="fi-FI"/>
        </w:rPr>
      </w:pPr>
    </w:p>
    <w:p w:rsidR="00FB255F" w:rsidRDefault="00FB255F">
      <w:pPr>
        <w:rPr>
          <w:noProof/>
          <w:lang w:eastAsia="fi-FI"/>
        </w:rPr>
      </w:pPr>
    </w:p>
    <w:p w:rsidR="00FB255F" w:rsidRPr="00FB255F" w:rsidRDefault="00FB255F" w:rsidP="00FB2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B255F" w:rsidRDefault="00D60CDC" w:rsidP="00D60CDC">
      <w:pPr>
        <w:ind w:left="1304"/>
        <w:rPr>
          <w:noProof/>
          <w:lang w:eastAsia="fi-FI"/>
        </w:rPr>
      </w:pPr>
      <w:r>
        <w:rPr>
          <w:noProof/>
          <w:lang w:eastAsia="fi-FI"/>
        </w:rPr>
        <w:t xml:space="preserve">     </w:t>
      </w:r>
      <w:r w:rsidR="007E1266">
        <w:rPr>
          <w:noProof/>
          <w:lang w:eastAsia="fi-FI"/>
        </w:rPr>
        <w:t xml:space="preserve">    </w:t>
      </w:r>
      <w:r>
        <w:rPr>
          <w:noProof/>
          <w:lang w:eastAsia="fi-FI"/>
        </w:rPr>
        <w:t xml:space="preserve">     </w:t>
      </w:r>
      <w:r w:rsidR="0079647A">
        <w:rPr>
          <w:noProof/>
          <w:lang w:eastAsia="fi-FI"/>
        </w:rPr>
        <w:t xml:space="preserve">     </w:t>
      </w:r>
      <w:r>
        <w:rPr>
          <w:noProof/>
          <w:lang w:eastAsia="fi-FI"/>
        </w:rPr>
        <w:t xml:space="preserve">          </w:t>
      </w:r>
      <w:r w:rsidR="00FB255F">
        <w:rPr>
          <w:noProof/>
          <w:lang w:eastAsia="fi-FI"/>
        </w:rPr>
        <w:drawing>
          <wp:inline distT="0" distB="0" distL="0" distR="0" wp14:anchorId="100049FD" wp14:editId="09D1730E">
            <wp:extent cx="2145665" cy="2131060"/>
            <wp:effectExtent l="0" t="0" r="6985" b="2540"/>
            <wp:docPr id="11" name="Picture 11" descr="https://encrypted-tbn1.gstatic.com/images?q=tbn:ANd9GcT2EgyosN1XZeJjmxMIhTpKYYDM5lvgED8P-Xo-kH0qKockuP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2EgyosN1XZeJjmxMIhTpKYYDM5lvgED8P-Xo-kH0qKockuPb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5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88"/>
    <w:rsid w:val="00025EC1"/>
    <w:rsid w:val="0004348C"/>
    <w:rsid w:val="00067403"/>
    <w:rsid w:val="0009505C"/>
    <w:rsid w:val="000F2D09"/>
    <w:rsid w:val="00204EE9"/>
    <w:rsid w:val="002D67D6"/>
    <w:rsid w:val="002D7365"/>
    <w:rsid w:val="002E159E"/>
    <w:rsid w:val="002E6E99"/>
    <w:rsid w:val="00312DD6"/>
    <w:rsid w:val="00324B94"/>
    <w:rsid w:val="00344EB9"/>
    <w:rsid w:val="003650C8"/>
    <w:rsid w:val="00366598"/>
    <w:rsid w:val="003A231B"/>
    <w:rsid w:val="003A4028"/>
    <w:rsid w:val="003C1AD9"/>
    <w:rsid w:val="0040798C"/>
    <w:rsid w:val="004158DC"/>
    <w:rsid w:val="00445AB9"/>
    <w:rsid w:val="00486182"/>
    <w:rsid w:val="0049117C"/>
    <w:rsid w:val="004A508D"/>
    <w:rsid w:val="0051279F"/>
    <w:rsid w:val="00522827"/>
    <w:rsid w:val="005361B2"/>
    <w:rsid w:val="005B4602"/>
    <w:rsid w:val="005F307B"/>
    <w:rsid w:val="00627E21"/>
    <w:rsid w:val="0068659C"/>
    <w:rsid w:val="006D618D"/>
    <w:rsid w:val="006F36EE"/>
    <w:rsid w:val="007013C3"/>
    <w:rsid w:val="00747778"/>
    <w:rsid w:val="00765980"/>
    <w:rsid w:val="00787037"/>
    <w:rsid w:val="00790AFF"/>
    <w:rsid w:val="0079647A"/>
    <w:rsid w:val="007D476C"/>
    <w:rsid w:val="007E1266"/>
    <w:rsid w:val="00835199"/>
    <w:rsid w:val="008543E0"/>
    <w:rsid w:val="00890A7C"/>
    <w:rsid w:val="008A6DA5"/>
    <w:rsid w:val="008C4E9F"/>
    <w:rsid w:val="008F43E3"/>
    <w:rsid w:val="008F5405"/>
    <w:rsid w:val="00930A25"/>
    <w:rsid w:val="00945BB4"/>
    <w:rsid w:val="00965458"/>
    <w:rsid w:val="00993258"/>
    <w:rsid w:val="009C4B5C"/>
    <w:rsid w:val="00A12A40"/>
    <w:rsid w:val="00A1661E"/>
    <w:rsid w:val="00A16E63"/>
    <w:rsid w:val="00A521EE"/>
    <w:rsid w:val="00AA3F93"/>
    <w:rsid w:val="00AF0A5B"/>
    <w:rsid w:val="00B0337A"/>
    <w:rsid w:val="00B03FBF"/>
    <w:rsid w:val="00B22431"/>
    <w:rsid w:val="00B3700A"/>
    <w:rsid w:val="00B840AB"/>
    <w:rsid w:val="00BB0B02"/>
    <w:rsid w:val="00BB620F"/>
    <w:rsid w:val="00BE5FF8"/>
    <w:rsid w:val="00BE70C2"/>
    <w:rsid w:val="00C15454"/>
    <w:rsid w:val="00C20E88"/>
    <w:rsid w:val="00C316E9"/>
    <w:rsid w:val="00C37FE4"/>
    <w:rsid w:val="00C43FD6"/>
    <w:rsid w:val="00C4604A"/>
    <w:rsid w:val="00C60FB9"/>
    <w:rsid w:val="00C64929"/>
    <w:rsid w:val="00CC7F12"/>
    <w:rsid w:val="00CD1407"/>
    <w:rsid w:val="00CD4F7B"/>
    <w:rsid w:val="00CE0F14"/>
    <w:rsid w:val="00D027E3"/>
    <w:rsid w:val="00D10B61"/>
    <w:rsid w:val="00D262BC"/>
    <w:rsid w:val="00D32551"/>
    <w:rsid w:val="00D36C1B"/>
    <w:rsid w:val="00D60CDC"/>
    <w:rsid w:val="00D64349"/>
    <w:rsid w:val="00D70D9A"/>
    <w:rsid w:val="00D97A76"/>
    <w:rsid w:val="00DB0132"/>
    <w:rsid w:val="00DB6BE8"/>
    <w:rsid w:val="00DC1F93"/>
    <w:rsid w:val="00DD45B5"/>
    <w:rsid w:val="00DE6E22"/>
    <w:rsid w:val="00DF67F9"/>
    <w:rsid w:val="00E1412A"/>
    <w:rsid w:val="00E661B7"/>
    <w:rsid w:val="00E73861"/>
    <w:rsid w:val="00E73F20"/>
    <w:rsid w:val="00E934C8"/>
    <w:rsid w:val="00EA3CBC"/>
    <w:rsid w:val="00EB0977"/>
    <w:rsid w:val="00EB65AF"/>
    <w:rsid w:val="00ED3D72"/>
    <w:rsid w:val="00F30768"/>
    <w:rsid w:val="00FB255F"/>
    <w:rsid w:val="00FD2C2C"/>
    <w:rsid w:val="00FD748C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9D0FA-BC39-464C-8BBC-B042AF08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359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Hurskainen</dc:creator>
  <cp:keywords/>
  <dc:description/>
  <cp:lastModifiedBy>Tiina Hurskainen</cp:lastModifiedBy>
  <cp:revision>18</cp:revision>
  <cp:lastPrinted>2015-06-11T07:06:00Z</cp:lastPrinted>
  <dcterms:created xsi:type="dcterms:W3CDTF">2015-06-10T06:47:00Z</dcterms:created>
  <dcterms:modified xsi:type="dcterms:W3CDTF">2015-06-12T07:17:00Z</dcterms:modified>
</cp:coreProperties>
</file>