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4500" w14:textId="77777777" w:rsidR="00F714E7" w:rsidRPr="00F714E7" w:rsidRDefault="00F714E7" w:rsidP="00F714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F714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Päivikki and Sakari Sohlberg Foundation Grant Application 2024</w:t>
      </w:r>
    </w:p>
    <w:p w14:paraId="3AE6DDA7" w14:textId="4C74F3D0" w:rsidR="00F714E7" w:rsidRPr="00F714E7" w:rsidRDefault="00F714E7" w:rsidP="00F714E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714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The Päivikki and Sakari Sohlberg Foundation supports medical research that promotes the well-being of children and young people or </w:t>
      </w:r>
      <w:r w:rsidR="0085621E" w:rsidRPr="0085621E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people</w:t>
      </w:r>
      <w:r w:rsidRPr="00F714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="00890EE4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 xml:space="preserve">in old age </w:t>
      </w:r>
      <w:r w:rsidRPr="00F714E7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by awarding</w:t>
      </w:r>
      <w:r w:rsidRPr="00F714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grants. In 2024, the grant application period will be from September 1st to September 30th, 2024.</w:t>
      </w:r>
    </w:p>
    <w:p w14:paraId="482F1DA5" w14:textId="4E6237D8" w:rsidR="003D76AA" w:rsidRPr="003D76AA" w:rsidRDefault="003D76AA" w:rsidP="003D76AA">
      <w:pPr>
        <w:pStyle w:val="NormalWeb"/>
        <w:rPr>
          <w:b/>
          <w:bCs/>
        </w:rPr>
      </w:pPr>
      <w:r w:rsidRPr="003D76AA">
        <w:rPr>
          <w:rStyle w:val="Strong"/>
          <w:b w:val="0"/>
          <w:bCs w:val="0"/>
        </w:rPr>
        <w:t>The Päivikki and Sakari Sohlberg Foundation has allocated 1.8 million euros to support medical research in the 2024 application round.</w:t>
      </w:r>
    </w:p>
    <w:p w14:paraId="45D2228A" w14:textId="10E1F98C" w:rsidR="00F714E7" w:rsidRPr="00F714E7" w:rsidRDefault="00F714E7" w:rsidP="00F714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support medical research that promotes the well-being of:</w:t>
      </w:r>
    </w:p>
    <w:p w14:paraId="2983DDED" w14:textId="77777777" w:rsidR="00F714E7" w:rsidRPr="00F714E7" w:rsidRDefault="00F714E7" w:rsidP="00F714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Children and young people</w:t>
      </w:r>
    </w:p>
    <w:p w14:paraId="42E5A61D" w14:textId="5192EA8A" w:rsidR="00F714E7" w:rsidRPr="00F714E7" w:rsidRDefault="00890EE4" w:rsidP="00F714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People in </w:t>
      </w:r>
      <w:proofErr w:type="spellStart"/>
      <w:r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>old</w:t>
      </w:r>
      <w:proofErr w:type="spellEnd"/>
      <w:r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>age</w:t>
      </w:r>
      <w:proofErr w:type="spellEnd"/>
    </w:p>
    <w:p w14:paraId="7F227847" w14:textId="77777777" w:rsidR="00F714E7" w:rsidRPr="00F714E7" w:rsidRDefault="00F714E7" w:rsidP="00F714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foundation supports both clinical and basic research.</w:t>
      </w:r>
    </w:p>
    <w:p w14:paraId="686D4283" w14:textId="77777777" w:rsidR="00F714E7" w:rsidRPr="00F714E7" w:rsidRDefault="00F714E7" w:rsidP="00F714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foundation supports post-graduate research, such as doctoral dissertations, post-doctoral research, and research groups. The foundation emphasizes post-doctoral research. Primarily, the foundation supports researchers' sabbaticals, the hiring of assistants, and direct research costs such as laboratory and similar expenses.</w:t>
      </w:r>
    </w:p>
    <w:p w14:paraId="429D8C35" w14:textId="4D5FF029" w:rsidR="00F714E7" w:rsidRPr="00F714E7" w:rsidRDefault="00F714E7" w:rsidP="00F714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Grants are project-specific. Therefore, the foundation generally does not support scientific </w:t>
      </w:r>
      <w:r w:rsidR="00807324" w:rsidRPr="00807324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institutes</w:t>
      </w: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general or participate in administrative overhead costs.</w:t>
      </w:r>
    </w:p>
    <w:p w14:paraId="3118A752" w14:textId="00AB62EF" w:rsidR="00F714E7" w:rsidRDefault="00F714E7" w:rsidP="00F714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14E7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The foundation has not defined 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specific amounts for grants</w:t>
      </w: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F714E7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However, </w:t>
      </w: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 accurate and well-justified budget is crucial</w:t>
      </w:r>
      <w:r w:rsidRPr="00F714E7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when determining the applied sum</w:t>
      </w: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r w:rsidRPr="00F714E7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A</w:t>
      </w: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maximum of 60,000 euros can be awarded to a single applicant for one year. The grants awarded by the foundation are mainly one-year grants, but at the foundation's discretion, a few multi-year grants may also be awarded.</w:t>
      </w:r>
    </w:p>
    <w:p w14:paraId="19D7B501" w14:textId="58D9A78A" w:rsidR="00F714E7" w:rsidRPr="00F714E7" w:rsidRDefault="00F714E7" w:rsidP="00F714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14E7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All a</w:t>
      </w: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pplicants will be notified of grant decisions at the beginning of December. Grants are primarily intended to be used during the calendar year following the award</w:t>
      </w:r>
      <w:proofErr w:type="spellStart"/>
      <w:r w:rsidRPr="00F714E7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ing</w:t>
      </w:r>
      <w:proofErr w:type="spellEnd"/>
      <w:r w:rsidRPr="00F714E7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which takes place</w:t>
      </w: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December. The grant must be claimed by October of the year following the </w:t>
      </w:r>
      <w:r w:rsidRPr="00F714E7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year of</w:t>
      </w: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F714E7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awarding</w:t>
      </w: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EF29F4" w14:textId="77990CBE" w:rsidR="00371A6D" w:rsidRPr="00371A6D" w:rsidRDefault="00F714E7" w:rsidP="00F714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Grants are applied for through the online grant service during the application period. Read detailed application instructions at: </w:t>
      </w:r>
      <w:hyperlink r:id="rId5" w:tgtFrame="_new" w:history="1">
        <w:r w:rsidRPr="00F714E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https://pss-saatio.fi/apurahat/apurahan-hakijalle/</w:t>
        </w:r>
      </w:hyperlink>
      <w:r w:rsidR="00371A6D" w:rsidRPr="00371A6D">
        <w:rPr>
          <w:rFonts w:ascii="Times New Roman" w:eastAsia="Times New Roman" w:hAnsi="Times New Roman" w:cs="Times New Roman"/>
          <w:color w:val="0000FF"/>
          <w:kern w:val="0"/>
          <w:u w:val="single"/>
          <w:lang w:val="en-US" w:eastAsia="en-GB"/>
          <w14:ligatures w14:val="none"/>
        </w:rPr>
        <w:t>.</w:t>
      </w:r>
      <w:r w:rsidR="00371A6D">
        <w:rPr>
          <w:rFonts w:ascii="Times New Roman" w:eastAsia="Times New Roman" w:hAnsi="Times New Roman" w:cs="Times New Roman"/>
          <w:color w:val="0000FF"/>
          <w:kern w:val="0"/>
          <w:u w:val="single"/>
          <w:lang w:val="en-US" w:eastAsia="en-GB"/>
          <w14:ligatures w14:val="none"/>
        </w:rPr>
        <w:t xml:space="preserve"> </w:t>
      </w:r>
      <w:r w:rsidR="00D847FB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r w:rsidR="00371A6D" w:rsidRPr="00371A6D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The English application guidelines can be found </w:t>
      </w:r>
      <w:r w:rsidR="00371A6D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in </w:t>
      </w:r>
      <w:r w:rsidR="00AA3DDA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PDF</w:t>
      </w:r>
      <w:r w:rsidR="00371A6D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form. </w:t>
      </w:r>
    </w:p>
    <w:p w14:paraId="70E02FAD" w14:textId="6F696907" w:rsidR="00F714E7" w:rsidRPr="00F714E7" w:rsidRDefault="00F714E7" w:rsidP="00F714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For more information about the application, </w:t>
      </w:r>
      <w:r w:rsidRPr="00F714E7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you may contact</w:t>
      </w: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F714E7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executive director</w:t>
      </w:r>
      <w:r w:rsidRPr="00F714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Ulla Nord ulla.nord@pss-saatio.fi</w:t>
      </w:r>
    </w:p>
    <w:p w14:paraId="4395DC57" w14:textId="77777777" w:rsidR="00F714E7" w:rsidRDefault="00F714E7"/>
    <w:sectPr w:rsidR="00F71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80DC7"/>
    <w:multiLevelType w:val="multilevel"/>
    <w:tmpl w:val="574E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13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E7"/>
    <w:rsid w:val="00133C1B"/>
    <w:rsid w:val="001962D4"/>
    <w:rsid w:val="00217F0E"/>
    <w:rsid w:val="00371A6D"/>
    <w:rsid w:val="003D76AA"/>
    <w:rsid w:val="00405889"/>
    <w:rsid w:val="00807324"/>
    <w:rsid w:val="0085621E"/>
    <w:rsid w:val="00890EE4"/>
    <w:rsid w:val="00AA3DDA"/>
    <w:rsid w:val="00D847FB"/>
    <w:rsid w:val="00F7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949FD6"/>
  <w15:chartTrackingRefBased/>
  <w15:docId w15:val="{DA6E80B7-1CF3-EF4F-BD0D-40894AE1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14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714E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1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s-saatio.fi/apurahat/apurahan-hakijal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Maenmaa</dc:creator>
  <cp:keywords/>
  <dc:description/>
  <cp:lastModifiedBy>Emilia Maenmaa</cp:lastModifiedBy>
  <cp:revision>11</cp:revision>
  <dcterms:created xsi:type="dcterms:W3CDTF">2024-08-08T08:30:00Z</dcterms:created>
  <dcterms:modified xsi:type="dcterms:W3CDTF">2024-08-14T08:19:00Z</dcterms:modified>
</cp:coreProperties>
</file>