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2424F2" w14:textId="1722B809" w:rsidR="001C5A2F" w:rsidRPr="001C5A2F" w:rsidRDefault="00C06ED6" w:rsidP="00564270">
      <w:pPr>
        <w:pStyle w:val="Normaali1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b/>
          <w:color w:val="000000"/>
          <w:sz w:val="18"/>
          <w:szCs w:val="18"/>
          <w:lang w:val="en-US"/>
        </w:rPr>
      </w:pPr>
      <w:r w:rsidRPr="003C2C75">
        <w:rPr>
          <w:rFonts w:ascii="Arial" w:eastAsia="Arial" w:hAnsi="Arial" w:cs="Arial"/>
          <w:b/>
          <w:color w:val="000000"/>
          <w:sz w:val="28"/>
          <w:szCs w:val="28"/>
          <w:lang w:val="en-US"/>
        </w:rPr>
        <w:t>Invitation to Neuroscience Partnering Day</w:t>
      </w:r>
    </w:p>
    <w:p w14:paraId="44D7CB55" w14:textId="77777777" w:rsidR="00106962" w:rsidRDefault="00106962" w:rsidP="001C5A2F">
      <w:pPr>
        <w:pStyle w:val="Normaali1"/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Arial" w:eastAsia="Arial" w:hAnsi="Arial" w:cs="Arial"/>
          <w:color w:val="000000"/>
          <w:lang w:val="en-US"/>
        </w:rPr>
      </w:pPr>
    </w:p>
    <w:p w14:paraId="6EBDBE9C" w14:textId="47312EA8" w:rsidR="00C06ED6" w:rsidRPr="00C06ED6" w:rsidRDefault="00C06ED6" w:rsidP="001C5A2F">
      <w:pPr>
        <w:pStyle w:val="Normaali1"/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Arial" w:eastAsia="Arial" w:hAnsi="Arial" w:cs="Arial"/>
          <w:color w:val="000000"/>
          <w:lang w:val="en-US"/>
        </w:rPr>
      </w:pPr>
      <w:proofErr w:type="spellStart"/>
      <w:r w:rsidRPr="00C06ED6">
        <w:rPr>
          <w:rFonts w:ascii="Arial" w:eastAsia="Arial" w:hAnsi="Arial" w:cs="Arial"/>
          <w:color w:val="000000"/>
          <w:lang w:val="en-US"/>
        </w:rPr>
        <w:t>Neurocenter</w:t>
      </w:r>
      <w:proofErr w:type="spellEnd"/>
      <w:r w:rsidRPr="00C06ED6">
        <w:rPr>
          <w:rFonts w:ascii="Arial" w:eastAsia="Arial" w:hAnsi="Arial" w:cs="Arial"/>
          <w:color w:val="000000"/>
          <w:lang w:val="en-US"/>
        </w:rPr>
        <w:t xml:space="preserve"> Finland and Business Finland are together hosting a Neuroscience Partnering day, bringing together global pharmaceutical companies and Finnish neuroscientific researchers. This partnering and matchmaking event will be organized on </w:t>
      </w:r>
      <w:r w:rsidRPr="00C06ED6">
        <w:rPr>
          <w:rFonts w:ascii="Arial" w:eastAsia="Arial" w:hAnsi="Arial" w:cs="Arial"/>
          <w:b/>
          <w:bCs/>
          <w:color w:val="000000"/>
          <w:lang w:val="en-US"/>
        </w:rPr>
        <w:t>November 11</w:t>
      </w:r>
      <w:r w:rsidRPr="00C06ED6">
        <w:rPr>
          <w:rFonts w:ascii="Arial" w:eastAsia="Arial" w:hAnsi="Arial" w:cs="Arial"/>
          <w:color w:val="000000"/>
          <w:lang w:val="en-US"/>
        </w:rPr>
        <w:t xml:space="preserve"> on virtual format. </w:t>
      </w:r>
    </w:p>
    <w:p w14:paraId="00465DF6" w14:textId="5FEBECC4" w:rsidR="00C06ED6" w:rsidRPr="00C06ED6" w:rsidRDefault="00C06ED6" w:rsidP="00C06ED6">
      <w:pPr>
        <w:pStyle w:val="Normaali1"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lang w:val="en-US"/>
        </w:rPr>
      </w:pPr>
      <w:r w:rsidRPr="00C06ED6">
        <w:rPr>
          <w:rFonts w:ascii="Arial" w:eastAsia="Arial" w:hAnsi="Arial" w:cs="Arial"/>
          <w:color w:val="000000"/>
          <w:lang w:val="en-US"/>
        </w:rPr>
        <w:t xml:space="preserve">The main goal of the Neuroscience Partnering Day is to bring </w:t>
      </w:r>
      <w:r w:rsidR="00CD2FAB">
        <w:rPr>
          <w:rFonts w:ascii="Arial" w:eastAsia="Arial" w:hAnsi="Arial" w:cs="Arial"/>
          <w:color w:val="000000"/>
          <w:lang w:val="en-US"/>
        </w:rPr>
        <w:t xml:space="preserve">up </w:t>
      </w:r>
      <w:r w:rsidRPr="00C06ED6">
        <w:rPr>
          <w:rFonts w:ascii="Arial" w:eastAsia="Arial" w:hAnsi="Arial" w:cs="Arial"/>
          <w:color w:val="000000"/>
          <w:lang w:val="en-US"/>
        </w:rPr>
        <w:t>the Finnish neuroscience to global pharmaceutical industry and enable matchmaking sessions with R&amp;D and business development decision makers from global leaders in neuroscience.</w:t>
      </w:r>
    </w:p>
    <w:p w14:paraId="268F6070" w14:textId="77777777" w:rsidR="00C06ED6" w:rsidRPr="00C06ED6" w:rsidRDefault="00C06ED6" w:rsidP="00C06ED6">
      <w:pPr>
        <w:pStyle w:val="Normaali1"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lang w:val="en-US"/>
        </w:rPr>
      </w:pPr>
      <w:r w:rsidRPr="00C06ED6">
        <w:rPr>
          <w:rFonts w:ascii="Arial" w:eastAsia="Arial" w:hAnsi="Arial" w:cs="Arial"/>
          <w:b/>
          <w:bCs/>
          <w:color w:val="000000"/>
          <w:lang w:val="en-US"/>
        </w:rPr>
        <w:t>The program</w:t>
      </w:r>
      <w:r w:rsidRPr="00C06ED6">
        <w:rPr>
          <w:rFonts w:ascii="Arial" w:eastAsia="Arial" w:hAnsi="Arial" w:cs="Arial"/>
          <w:color w:val="000000"/>
          <w:lang w:val="en-US"/>
        </w:rPr>
        <w:t xml:space="preserve"> of Neuroscience Partnering includes two parts: </w:t>
      </w:r>
    </w:p>
    <w:p w14:paraId="657379C2" w14:textId="77777777" w:rsidR="00C06ED6" w:rsidRPr="00C06ED6" w:rsidRDefault="00C06ED6" w:rsidP="00C06ED6">
      <w:pPr>
        <w:pStyle w:val="Normaali1"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lang w:val="en-US"/>
        </w:rPr>
      </w:pPr>
      <w:r w:rsidRPr="00C06ED6">
        <w:rPr>
          <w:rFonts w:ascii="Arial" w:eastAsia="Arial" w:hAnsi="Arial" w:cs="Arial"/>
          <w:color w:val="000000"/>
          <w:lang w:val="en-US"/>
        </w:rPr>
        <w:t xml:space="preserve">Part 1). </w:t>
      </w:r>
      <w:r w:rsidRPr="00C06ED6">
        <w:rPr>
          <w:rFonts w:ascii="Arial" w:eastAsia="Arial" w:hAnsi="Arial" w:cs="Arial"/>
          <w:b/>
          <w:bCs/>
          <w:color w:val="000000"/>
          <w:lang w:val="en-US"/>
        </w:rPr>
        <w:t>Keynotes &amp; pitches</w:t>
      </w:r>
      <w:r w:rsidRPr="00C06ED6">
        <w:rPr>
          <w:rFonts w:ascii="Arial" w:eastAsia="Arial" w:hAnsi="Arial" w:cs="Arial"/>
          <w:color w:val="000000"/>
          <w:lang w:val="en-US"/>
        </w:rPr>
        <w:t xml:space="preserve"> from global pharma companies and selected Finnish researchers/ organizations and companies.</w:t>
      </w:r>
    </w:p>
    <w:p w14:paraId="1A13043C" w14:textId="77777777" w:rsidR="00C06ED6" w:rsidRPr="00C06ED6" w:rsidRDefault="00C06ED6" w:rsidP="00C06ED6">
      <w:pPr>
        <w:pStyle w:val="Normaali1"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lang w:val="en-US"/>
        </w:rPr>
      </w:pPr>
      <w:r w:rsidRPr="00C06ED6">
        <w:rPr>
          <w:rFonts w:ascii="Arial" w:eastAsia="Arial" w:hAnsi="Arial" w:cs="Arial"/>
          <w:color w:val="000000"/>
          <w:lang w:val="en-US"/>
        </w:rPr>
        <w:t xml:space="preserve">Part 2). dedicated to prearranged </w:t>
      </w:r>
      <w:r w:rsidRPr="00C06ED6">
        <w:rPr>
          <w:rFonts w:ascii="Arial" w:eastAsia="Arial" w:hAnsi="Arial" w:cs="Arial"/>
          <w:b/>
          <w:bCs/>
          <w:color w:val="000000"/>
          <w:lang w:val="en-US"/>
        </w:rPr>
        <w:t>1-to-1 meetings</w:t>
      </w:r>
      <w:r w:rsidRPr="00C06ED6">
        <w:rPr>
          <w:rFonts w:ascii="Arial" w:eastAsia="Arial" w:hAnsi="Arial" w:cs="Arial"/>
          <w:color w:val="000000"/>
          <w:lang w:val="en-US"/>
        </w:rPr>
        <w:t xml:space="preserve"> &amp; concurrent breakout sessions where spontaneous networking is also possible.</w:t>
      </w:r>
    </w:p>
    <w:p w14:paraId="5B9154C2" w14:textId="77777777" w:rsidR="00C06ED6" w:rsidRDefault="00C06ED6" w:rsidP="00C06ED6">
      <w:pPr>
        <w:pStyle w:val="Normaali1"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bCs/>
          <w:color w:val="000000"/>
          <w:lang w:val="en-US"/>
        </w:rPr>
      </w:pPr>
    </w:p>
    <w:p w14:paraId="669635D4" w14:textId="5D09C9D8" w:rsidR="00C06ED6" w:rsidRPr="00C06ED6" w:rsidRDefault="00C06ED6" w:rsidP="00C06ED6">
      <w:pPr>
        <w:pStyle w:val="Normaali1"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bCs/>
          <w:color w:val="000000"/>
          <w:lang w:val="en-US"/>
        </w:rPr>
      </w:pPr>
      <w:r w:rsidRPr="00C06ED6">
        <w:rPr>
          <w:rFonts w:ascii="Arial" w:eastAsia="Arial" w:hAnsi="Arial" w:cs="Arial"/>
          <w:b/>
          <w:bCs/>
          <w:color w:val="000000"/>
          <w:lang w:val="en-US"/>
        </w:rPr>
        <w:t>Call for applications:</w:t>
      </w:r>
    </w:p>
    <w:p w14:paraId="2B9C0386" w14:textId="77777777" w:rsidR="00C06ED6" w:rsidRPr="00C06ED6" w:rsidRDefault="00C06ED6" w:rsidP="00C06ED6">
      <w:pPr>
        <w:pStyle w:val="Normaali1"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lang w:val="en-US"/>
        </w:rPr>
      </w:pPr>
      <w:r w:rsidRPr="00C06ED6">
        <w:rPr>
          <w:rFonts w:ascii="Arial" w:eastAsia="Arial" w:hAnsi="Arial" w:cs="Arial"/>
          <w:color w:val="000000"/>
          <w:lang w:val="en-US"/>
        </w:rPr>
        <w:t xml:space="preserve">We invite applications from research groups and (academic) related companies that have research expertise, methods, products, </w:t>
      </w:r>
      <w:proofErr w:type="gramStart"/>
      <w:r w:rsidRPr="00C06ED6">
        <w:rPr>
          <w:rFonts w:ascii="Arial" w:eastAsia="Arial" w:hAnsi="Arial" w:cs="Arial"/>
          <w:color w:val="000000"/>
          <w:lang w:val="en-US"/>
        </w:rPr>
        <w:t>services</w:t>
      </w:r>
      <w:proofErr w:type="gramEnd"/>
      <w:r w:rsidRPr="00C06ED6">
        <w:rPr>
          <w:rFonts w:ascii="Arial" w:eastAsia="Arial" w:hAnsi="Arial" w:cs="Arial"/>
          <w:color w:val="000000"/>
          <w:lang w:val="en-US"/>
        </w:rPr>
        <w:t xml:space="preserve"> or innovations relevant to the fields of interest of the attending 10 global pharma companies.</w:t>
      </w:r>
    </w:p>
    <w:p w14:paraId="1B3FE8AD" w14:textId="77777777" w:rsidR="00C06ED6" w:rsidRPr="00C06ED6" w:rsidRDefault="00C06ED6" w:rsidP="00C06ED6">
      <w:pPr>
        <w:pStyle w:val="Normaali1"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lang w:val="en-US"/>
        </w:rPr>
      </w:pPr>
      <w:r w:rsidRPr="00C06ED6">
        <w:rPr>
          <w:rFonts w:ascii="Arial" w:eastAsia="Arial" w:hAnsi="Arial" w:cs="Arial"/>
          <w:color w:val="000000"/>
          <w:lang w:val="en-US"/>
        </w:rPr>
        <w:t xml:space="preserve">The number of selected participants for pitches and 1-to-1 meetings is limited. The attending decision makers from the 10 global pharma companies along with their team experts will make these selections based on the applications received. </w:t>
      </w:r>
    </w:p>
    <w:p w14:paraId="5E81D365" w14:textId="0D1CCB08" w:rsidR="00C06ED6" w:rsidRPr="00C06ED6" w:rsidRDefault="00C06ED6" w:rsidP="00C06ED6">
      <w:pPr>
        <w:pStyle w:val="Normaali1"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lang w:val="en-US"/>
        </w:rPr>
      </w:pPr>
      <w:r w:rsidRPr="00C06ED6">
        <w:rPr>
          <w:rFonts w:ascii="Arial" w:eastAsia="Arial" w:hAnsi="Arial" w:cs="Arial"/>
          <w:color w:val="000000"/>
          <w:lang w:val="en-US"/>
        </w:rPr>
        <w:t xml:space="preserve">Please get familiar with the instructions and apply to the event by </w:t>
      </w:r>
      <w:r w:rsidRPr="003C2C75">
        <w:rPr>
          <w:rFonts w:ascii="Arial" w:eastAsia="Arial" w:hAnsi="Arial" w:cs="Arial"/>
          <w:b/>
          <w:bCs/>
          <w:color w:val="000000"/>
          <w:lang w:val="en-US"/>
        </w:rPr>
        <w:t>28 May 2021</w:t>
      </w:r>
      <w:r w:rsidRPr="00C06ED6">
        <w:rPr>
          <w:rFonts w:ascii="Arial" w:eastAsia="Arial" w:hAnsi="Arial" w:cs="Arial"/>
          <w:color w:val="000000"/>
          <w:lang w:val="en-US"/>
        </w:rPr>
        <w:t xml:space="preserve">: </w:t>
      </w:r>
      <w:hyperlink r:id="rId9" w:history="1">
        <w:r w:rsidRPr="00C06ED6">
          <w:rPr>
            <w:rStyle w:val="Hyperlinkki"/>
            <w:rFonts w:ascii="Arial" w:eastAsia="Arial" w:hAnsi="Arial" w:cs="Arial"/>
            <w:lang w:val="en-US"/>
          </w:rPr>
          <w:t>https://www.businessfinland.fi/en/do-business-with-finland/kampanjasivut/neurosciencepartneringday</w:t>
        </w:r>
      </w:hyperlink>
      <w:r w:rsidRPr="00C06ED6">
        <w:rPr>
          <w:rFonts w:ascii="Arial" w:eastAsia="Arial" w:hAnsi="Arial" w:cs="Arial"/>
          <w:color w:val="000000"/>
          <w:lang w:val="en-US"/>
        </w:rPr>
        <w:t xml:space="preserve"> </w:t>
      </w:r>
    </w:p>
    <w:p w14:paraId="2F79A245" w14:textId="77777777" w:rsidR="003C2C75" w:rsidRDefault="003C2C75" w:rsidP="00C06ED6">
      <w:pPr>
        <w:pStyle w:val="Normaali1"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lang w:val="en-US"/>
        </w:rPr>
      </w:pPr>
    </w:p>
    <w:p w14:paraId="3597A122" w14:textId="04619ABB" w:rsidR="00C06ED6" w:rsidRPr="00C06ED6" w:rsidRDefault="00C06ED6" w:rsidP="00C06ED6">
      <w:pPr>
        <w:pStyle w:val="Normaali1"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lang w:val="en-US"/>
        </w:rPr>
      </w:pPr>
      <w:r w:rsidRPr="00C06ED6">
        <w:rPr>
          <w:rFonts w:ascii="Arial" w:eastAsia="Arial" w:hAnsi="Arial" w:cs="Arial"/>
          <w:color w:val="000000"/>
          <w:lang w:val="en-US"/>
        </w:rPr>
        <w:t>This is a great opportunity to demonstrate the Finnish excellence in neurosciences and even start collaboration with one of the global pharmaceutical companies!</w:t>
      </w:r>
    </w:p>
    <w:p w14:paraId="3D46B7E6" w14:textId="77777777" w:rsidR="00C06ED6" w:rsidRDefault="00C06ED6" w:rsidP="00C06ED6">
      <w:pPr>
        <w:pStyle w:val="Normaali1"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bCs/>
          <w:color w:val="000000"/>
          <w:lang w:val="en-US"/>
        </w:rPr>
      </w:pPr>
    </w:p>
    <w:p w14:paraId="150D6E38" w14:textId="0B8D0D5F" w:rsidR="00C06ED6" w:rsidRPr="00C06ED6" w:rsidRDefault="00C06ED6" w:rsidP="00C06ED6">
      <w:pPr>
        <w:pStyle w:val="Normaali1"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bCs/>
          <w:color w:val="000000"/>
          <w:lang w:val="en-US"/>
        </w:rPr>
      </w:pPr>
      <w:r w:rsidRPr="00C06ED6">
        <w:rPr>
          <w:rFonts w:ascii="Arial" w:eastAsia="Arial" w:hAnsi="Arial" w:cs="Arial"/>
          <w:b/>
          <w:bCs/>
          <w:color w:val="000000"/>
          <w:lang w:val="en-US"/>
        </w:rPr>
        <w:t>For more information</w:t>
      </w:r>
    </w:p>
    <w:p w14:paraId="3F4A1E27" w14:textId="0391C1B9" w:rsidR="00C06ED6" w:rsidRPr="00C06ED6" w:rsidRDefault="00C06ED6" w:rsidP="00C06ED6">
      <w:pPr>
        <w:pStyle w:val="Normaali1"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lang w:val="en-US"/>
        </w:rPr>
      </w:pPr>
      <w:proofErr w:type="spellStart"/>
      <w:r w:rsidRPr="00C06ED6">
        <w:rPr>
          <w:rFonts w:ascii="Arial" w:eastAsia="Arial" w:hAnsi="Arial" w:cs="Arial"/>
          <w:color w:val="000000"/>
          <w:lang w:val="en-US"/>
        </w:rPr>
        <w:t>Merja</w:t>
      </w:r>
      <w:proofErr w:type="spellEnd"/>
      <w:r w:rsidRPr="00C06ED6">
        <w:rPr>
          <w:rFonts w:ascii="Arial" w:eastAsia="Arial" w:hAnsi="Arial" w:cs="Arial"/>
          <w:color w:val="000000"/>
          <w:lang w:val="en-US"/>
        </w:rPr>
        <w:t xml:space="preserve"> </w:t>
      </w:r>
      <w:proofErr w:type="spellStart"/>
      <w:r w:rsidRPr="00C06ED6">
        <w:rPr>
          <w:rFonts w:ascii="Arial" w:eastAsia="Arial" w:hAnsi="Arial" w:cs="Arial"/>
          <w:color w:val="000000"/>
          <w:lang w:val="en-US"/>
        </w:rPr>
        <w:t>Jaronen</w:t>
      </w:r>
      <w:proofErr w:type="spellEnd"/>
      <w:r w:rsidR="003C2C75">
        <w:rPr>
          <w:rFonts w:ascii="Arial" w:eastAsia="Arial" w:hAnsi="Arial" w:cs="Arial"/>
          <w:color w:val="000000"/>
          <w:lang w:val="en-US"/>
        </w:rPr>
        <w:t>,</w:t>
      </w:r>
      <w:r w:rsidRPr="00C06ED6">
        <w:rPr>
          <w:rFonts w:ascii="Arial" w:eastAsia="Arial" w:hAnsi="Arial" w:cs="Arial"/>
          <w:color w:val="000000"/>
          <w:lang w:val="en-US"/>
        </w:rPr>
        <w:t xml:space="preserve"> Program Director</w:t>
      </w:r>
      <w:r w:rsidR="003C2C75">
        <w:rPr>
          <w:rFonts w:ascii="Arial" w:eastAsia="Arial" w:hAnsi="Arial" w:cs="Arial"/>
          <w:color w:val="000000"/>
          <w:lang w:val="en-US"/>
        </w:rPr>
        <w:t xml:space="preserve"> of</w:t>
      </w:r>
      <w:r w:rsidRPr="00C06ED6">
        <w:rPr>
          <w:rFonts w:ascii="Arial" w:eastAsia="Arial" w:hAnsi="Arial" w:cs="Arial"/>
          <w:color w:val="000000"/>
          <w:lang w:val="en-US"/>
        </w:rPr>
        <w:t xml:space="preserve"> </w:t>
      </w:r>
      <w:proofErr w:type="spellStart"/>
      <w:r w:rsidRPr="00C06ED6">
        <w:rPr>
          <w:rFonts w:ascii="Arial" w:eastAsia="Arial" w:hAnsi="Arial" w:cs="Arial"/>
          <w:color w:val="000000"/>
          <w:lang w:val="en-US"/>
        </w:rPr>
        <w:t>Neurocenter</w:t>
      </w:r>
      <w:proofErr w:type="spellEnd"/>
      <w:r w:rsidRPr="00C06ED6">
        <w:rPr>
          <w:rFonts w:ascii="Arial" w:eastAsia="Arial" w:hAnsi="Arial" w:cs="Arial"/>
          <w:color w:val="000000"/>
          <w:lang w:val="en-US"/>
        </w:rPr>
        <w:t xml:space="preserve"> Finland </w:t>
      </w:r>
    </w:p>
    <w:p w14:paraId="589E8A2A" w14:textId="1973A6C5" w:rsidR="00D6304B" w:rsidRPr="00C06ED6" w:rsidRDefault="00C06ED6" w:rsidP="00C06ED6">
      <w:pPr>
        <w:pStyle w:val="Normaali1"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</w:rPr>
      </w:pPr>
      <w:r w:rsidRPr="00C06ED6">
        <w:rPr>
          <w:rFonts w:ascii="Arial" w:eastAsia="Arial" w:hAnsi="Arial" w:cs="Arial"/>
          <w:color w:val="000000"/>
        </w:rPr>
        <w:t>merja.jaronen@uef.fi, +358 50 5129116</w:t>
      </w:r>
    </w:p>
    <w:sectPr w:rsidR="00D6304B" w:rsidRPr="00C06ED6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0" w:h="16840"/>
      <w:pgMar w:top="2207" w:right="1849" w:bottom="1417" w:left="1417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37C20AE" w14:textId="77777777" w:rsidR="00AB1965" w:rsidRDefault="00AB1965">
      <w:pPr>
        <w:spacing w:after="0" w:line="240" w:lineRule="auto"/>
      </w:pPr>
      <w:r>
        <w:separator/>
      </w:r>
    </w:p>
  </w:endnote>
  <w:endnote w:type="continuationSeparator" w:id="0">
    <w:p w14:paraId="4F679E0A" w14:textId="77777777" w:rsidR="00AB1965" w:rsidRDefault="00AB19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C4FA7A4" w14:textId="77777777" w:rsidR="00D6304B" w:rsidRDefault="00D6304B">
    <w:pPr>
      <w:pStyle w:val="Normaali1"/>
      <w:pBdr>
        <w:top w:val="nil"/>
        <w:left w:val="nil"/>
        <w:bottom w:val="nil"/>
        <w:right w:val="nil"/>
        <w:between w:val="nil"/>
      </w:pBdr>
      <w:tabs>
        <w:tab w:val="center" w:pos="4986"/>
        <w:tab w:val="right" w:pos="9972"/>
      </w:tabs>
      <w:spacing w:after="0"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90043CC" w14:textId="77777777" w:rsidR="00D6304B" w:rsidRDefault="004415AD">
    <w:pPr>
      <w:pStyle w:val="Normaali1"/>
      <w:pBdr>
        <w:top w:val="nil"/>
        <w:left w:val="nil"/>
        <w:bottom w:val="nil"/>
        <w:right w:val="nil"/>
        <w:between w:val="nil"/>
      </w:pBdr>
      <w:tabs>
        <w:tab w:val="center" w:pos="4986"/>
        <w:tab w:val="right" w:pos="9972"/>
      </w:tabs>
      <w:ind w:left="567"/>
      <w:rPr>
        <w:rFonts w:ascii="Arial" w:eastAsia="Arial" w:hAnsi="Arial" w:cs="Arial"/>
        <w:color w:val="2DC84D"/>
      </w:rPr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59264" behindDoc="0" locked="0" layoutInCell="1" hidden="0" allowOverlap="1" wp14:anchorId="53B7826C" wp14:editId="421351FC">
              <wp:simplePos x="0" y="0"/>
              <wp:positionH relativeFrom="margin">
                <wp:posOffset>-1028699</wp:posOffset>
              </wp:positionH>
              <wp:positionV relativeFrom="paragraph">
                <wp:posOffset>0</wp:posOffset>
              </wp:positionV>
              <wp:extent cx="7781290" cy="727075"/>
              <wp:effectExtent l="0" t="0" r="0" b="0"/>
              <wp:wrapNone/>
              <wp:docPr id="1" name="Suorakulmi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1460118" y="3421225"/>
                        <a:ext cx="7771765" cy="717550"/>
                      </a:xfrm>
                      <a:prstGeom prst="rect">
                        <a:avLst/>
                      </a:prstGeom>
                      <a:gradFill>
                        <a:gsLst>
                          <a:gs pos="0">
                            <a:srgbClr val="40B1E5"/>
                          </a:gs>
                          <a:gs pos="50000">
                            <a:srgbClr val="5FC8D7"/>
                          </a:gs>
                          <a:gs pos="100000">
                            <a:srgbClr val="68C187"/>
                          </a:gs>
                        </a:gsLst>
                        <a:lin ang="0" scaled="0"/>
                      </a:gradFill>
                      <a:ln>
                        <a:noFill/>
                      </a:ln>
                    </wps:spPr>
                    <wps:txbx>
                      <w:txbxContent>
                        <w:p w14:paraId="69EFBB52" w14:textId="77777777" w:rsidR="00D6304B" w:rsidRDefault="00D6304B">
                          <w:pPr>
                            <w:pStyle w:val="Normaali1"/>
                            <w:spacing w:after="0" w:line="240" w:lineRule="auto"/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91425" rIns="91425" bIns="91425" anchor="ctr" anchorCtr="0"/>
                  </wps:wsp>
                </a:graphicData>
              </a:graphic>
            </wp:anchor>
          </w:drawing>
        </mc:Choice>
        <mc:Fallback>
          <w:pict>
            <v:rect w14:anchorId="53B7826C" id="Suorakulmio 1" o:spid="_x0000_s1026" style="position:absolute;left:0;text-align:left;margin-left:-81pt;margin-top:0;width:612.7pt;height:57.25pt;z-index:25165926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" fillcolor="#40b1e5" stroked="f">
              <v:fill color2="#68c187" angle="90" colors="0 #40b1e5;.5 #5fc8d7;1 #68c187" focus="100%" type="gradient">
                <o:fill v:ext="view" type="gradientUnscaled"/>
              </v:fill>
              <v:textbox inset="2.53958mm,2.53958mm,2.53958mm,2.53958mm">
                <w:txbxContent>
                  <w:p w14:paraId="69EFBB52" w14:textId="77777777" w:rsidR="00D6304B" w:rsidRDefault="00D6304B">
                    <w:pPr>
                      <w:pStyle w:val="Normaali1"/>
                      <w:spacing w:after="0" w:line="240" w:lineRule="auto"/>
                      <w:textDirection w:val="btLr"/>
                    </w:pPr>
                  </w:p>
                </w:txbxContent>
              </v:textbox>
              <w10:wrap anchorx="margin"/>
            </v:rect>
          </w:pict>
        </mc:Fallback>
      </mc:AlternateContent>
    </w:r>
    <w:r>
      <w:rPr>
        <w:noProof/>
        <w:lang w:val="en-US"/>
      </w:rPr>
      <w:drawing>
        <wp:anchor distT="0" distB="0" distL="114300" distR="114300" simplePos="0" relativeHeight="251660288" behindDoc="0" locked="0" layoutInCell="1" hidden="0" allowOverlap="1" wp14:anchorId="7A3D07D6" wp14:editId="12628E09">
          <wp:simplePos x="0" y="0"/>
          <wp:positionH relativeFrom="margin">
            <wp:posOffset>457200</wp:posOffset>
          </wp:positionH>
          <wp:positionV relativeFrom="paragraph">
            <wp:posOffset>233680</wp:posOffset>
          </wp:positionV>
          <wp:extent cx="1143000" cy="100330"/>
          <wp:effectExtent l="0" t="0" r="0" b="0"/>
          <wp:wrapSquare wrapText="bothSides" distT="0" distB="0" distL="114300" distR="114300"/>
          <wp:docPr id="2" name="image5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43000" cy="10033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117EF66" w14:textId="77777777" w:rsidR="00D6304B" w:rsidRDefault="00D6304B">
    <w:pPr>
      <w:pStyle w:val="Normaali1"/>
      <w:pBdr>
        <w:top w:val="nil"/>
        <w:left w:val="nil"/>
        <w:bottom w:val="nil"/>
        <w:right w:val="nil"/>
        <w:between w:val="nil"/>
      </w:pBdr>
      <w:tabs>
        <w:tab w:val="center" w:pos="4986"/>
        <w:tab w:val="right" w:pos="9972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C31D5A6" w14:textId="77777777" w:rsidR="00AB1965" w:rsidRDefault="00AB1965">
      <w:pPr>
        <w:spacing w:after="0" w:line="240" w:lineRule="auto"/>
      </w:pPr>
      <w:r>
        <w:separator/>
      </w:r>
    </w:p>
  </w:footnote>
  <w:footnote w:type="continuationSeparator" w:id="0">
    <w:p w14:paraId="4FB7A7A5" w14:textId="77777777" w:rsidR="00AB1965" w:rsidRDefault="00AB196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FDA30C1" w14:textId="77777777" w:rsidR="00D6304B" w:rsidRDefault="00D6304B">
    <w:pPr>
      <w:pStyle w:val="Normaali1"/>
      <w:pBdr>
        <w:top w:val="nil"/>
        <w:left w:val="nil"/>
        <w:bottom w:val="nil"/>
        <w:right w:val="nil"/>
        <w:between w:val="nil"/>
      </w:pBdr>
      <w:tabs>
        <w:tab w:val="center" w:pos="4986"/>
        <w:tab w:val="right" w:pos="9972"/>
      </w:tabs>
      <w:spacing w:after="0"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D2F3C54" w14:textId="77777777" w:rsidR="001C5A2F" w:rsidRDefault="001C5A2F" w:rsidP="003C2C75">
    <w:pPr>
      <w:pStyle w:val="Normaali1"/>
      <w:pBdr>
        <w:top w:val="nil"/>
        <w:left w:val="nil"/>
        <w:bottom w:val="nil"/>
        <w:right w:val="nil"/>
        <w:between w:val="nil"/>
      </w:pBdr>
      <w:tabs>
        <w:tab w:val="left" w:pos="993"/>
      </w:tabs>
      <w:spacing w:after="0" w:line="276" w:lineRule="auto"/>
      <w:ind w:left="2880" w:firstLine="720"/>
      <w:rPr>
        <w:rFonts w:ascii="Arial" w:eastAsia="Arial" w:hAnsi="Arial" w:cs="Arial"/>
        <w:bCs/>
        <w:color w:val="003E82"/>
        <w:sz w:val="20"/>
        <w:szCs w:val="20"/>
        <w:lang w:val="en-US"/>
      </w:rPr>
    </w:pPr>
  </w:p>
  <w:p w14:paraId="67AE3981" w14:textId="45A9C308" w:rsidR="00564270" w:rsidRDefault="003C2C75" w:rsidP="003C2C75">
    <w:pPr>
      <w:pStyle w:val="Normaali1"/>
      <w:pBdr>
        <w:top w:val="nil"/>
        <w:left w:val="nil"/>
        <w:bottom w:val="nil"/>
        <w:right w:val="nil"/>
        <w:between w:val="nil"/>
      </w:pBdr>
      <w:tabs>
        <w:tab w:val="left" w:pos="993"/>
      </w:tabs>
      <w:spacing w:after="0" w:line="276" w:lineRule="auto"/>
      <w:ind w:left="2880" w:firstLine="720"/>
      <w:rPr>
        <w:rFonts w:ascii="Arial" w:eastAsia="Arial" w:hAnsi="Arial" w:cs="Arial"/>
        <w:bCs/>
        <w:color w:val="003E82"/>
        <w:sz w:val="20"/>
        <w:szCs w:val="20"/>
        <w:lang w:val="en-US"/>
      </w:rPr>
    </w:pPr>
    <w:r w:rsidRPr="003C2C75">
      <w:rPr>
        <w:noProof/>
        <w:sz w:val="24"/>
        <w:szCs w:val="24"/>
        <w:lang w:val="en-US"/>
      </w:rPr>
      <w:drawing>
        <wp:anchor distT="0" distB="0" distL="114300" distR="114300" simplePos="0" relativeHeight="251707904" behindDoc="0" locked="0" layoutInCell="1" hidden="0" allowOverlap="1" wp14:anchorId="3884BCAC" wp14:editId="63A62712">
          <wp:simplePos x="0" y="0"/>
          <wp:positionH relativeFrom="margin">
            <wp:posOffset>-509735</wp:posOffset>
          </wp:positionH>
          <wp:positionV relativeFrom="paragraph">
            <wp:posOffset>-160058</wp:posOffset>
          </wp:positionV>
          <wp:extent cx="1549730" cy="552450"/>
          <wp:effectExtent l="0" t="0" r="0" b="0"/>
          <wp:wrapSquare wrapText="bothSides" distT="0" distB="0" distL="114300" distR="114300"/>
          <wp:docPr id="3" name="image6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49730" cy="5524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564270">
      <w:rPr>
        <w:rFonts w:ascii="Arial" w:eastAsia="Arial" w:hAnsi="Arial" w:cs="Arial"/>
        <w:bCs/>
        <w:color w:val="003E82"/>
        <w:sz w:val="20"/>
        <w:szCs w:val="20"/>
        <w:lang w:val="en-US"/>
      </w:rPr>
      <w:t>Invitation to</w:t>
    </w:r>
    <w:r w:rsidR="00564270">
      <w:rPr>
        <w:rFonts w:ascii="Arial" w:eastAsia="Arial" w:hAnsi="Arial" w:cs="Arial"/>
        <w:bCs/>
        <w:color w:val="003E82"/>
        <w:sz w:val="20"/>
        <w:szCs w:val="20"/>
        <w:lang w:val="en-US"/>
      </w:rPr>
      <w:tab/>
    </w:r>
    <w:r w:rsidR="00564270">
      <w:rPr>
        <w:rFonts w:ascii="Arial" w:eastAsia="Arial" w:hAnsi="Arial" w:cs="Arial"/>
        <w:bCs/>
        <w:color w:val="003E82"/>
        <w:sz w:val="20"/>
        <w:szCs w:val="20"/>
        <w:lang w:val="en-US"/>
      </w:rPr>
      <w:tab/>
    </w:r>
    <w:r w:rsidR="00564270">
      <w:rPr>
        <w:rFonts w:ascii="Arial" w:eastAsia="Arial" w:hAnsi="Arial" w:cs="Arial"/>
        <w:bCs/>
        <w:color w:val="003E82"/>
        <w:sz w:val="20"/>
        <w:szCs w:val="20"/>
        <w:lang w:val="en-US"/>
      </w:rPr>
      <w:tab/>
    </w:r>
    <w:r w:rsidR="00564270">
      <w:rPr>
        <w:rFonts w:ascii="Arial" w:eastAsia="Arial" w:hAnsi="Arial" w:cs="Arial"/>
        <w:bCs/>
        <w:color w:val="003E82"/>
        <w:sz w:val="20"/>
        <w:szCs w:val="20"/>
        <w:lang w:val="en-US"/>
      </w:rPr>
      <w:tab/>
    </w:r>
    <w:r w:rsidR="00564270">
      <w:rPr>
        <w:rFonts w:ascii="Arial" w:eastAsia="Arial" w:hAnsi="Arial" w:cs="Arial"/>
        <w:bCs/>
        <w:color w:val="003E82"/>
        <w:sz w:val="20"/>
        <w:szCs w:val="20"/>
        <w:lang w:val="en-US"/>
      </w:rPr>
      <w:tab/>
    </w:r>
    <w:r w:rsidR="00564270">
      <w:rPr>
        <w:rFonts w:ascii="Arial" w:eastAsia="Arial" w:hAnsi="Arial" w:cs="Arial"/>
        <w:color w:val="003E82"/>
        <w:sz w:val="18"/>
        <w:szCs w:val="18"/>
      </w:rPr>
      <w:fldChar w:fldCharType="begin"/>
    </w:r>
    <w:r w:rsidR="00564270" w:rsidRPr="00C06ED6">
      <w:rPr>
        <w:rFonts w:ascii="Arial" w:eastAsia="Arial" w:hAnsi="Arial" w:cs="Arial"/>
        <w:color w:val="003E82"/>
        <w:sz w:val="18"/>
        <w:szCs w:val="18"/>
        <w:lang w:val="en-US"/>
      </w:rPr>
      <w:instrText>PAGE</w:instrText>
    </w:r>
    <w:r w:rsidR="00564270">
      <w:rPr>
        <w:rFonts w:ascii="Arial" w:eastAsia="Arial" w:hAnsi="Arial" w:cs="Arial"/>
        <w:color w:val="003E82"/>
        <w:sz w:val="18"/>
        <w:szCs w:val="18"/>
      </w:rPr>
      <w:fldChar w:fldCharType="separate"/>
    </w:r>
    <w:r w:rsidR="00564270" w:rsidRPr="00564270">
      <w:rPr>
        <w:rFonts w:ascii="Arial" w:eastAsia="Arial" w:hAnsi="Arial" w:cs="Arial"/>
        <w:color w:val="003E82"/>
        <w:sz w:val="18"/>
        <w:szCs w:val="18"/>
        <w:lang w:val="en-US"/>
      </w:rPr>
      <w:t>1</w:t>
    </w:r>
    <w:r w:rsidR="00564270">
      <w:rPr>
        <w:rFonts w:ascii="Arial" w:eastAsia="Arial" w:hAnsi="Arial" w:cs="Arial"/>
        <w:color w:val="003E82"/>
        <w:sz w:val="18"/>
        <w:szCs w:val="18"/>
      </w:rPr>
      <w:fldChar w:fldCharType="end"/>
    </w:r>
    <w:r w:rsidR="00564270" w:rsidRPr="00C06ED6">
      <w:rPr>
        <w:rFonts w:ascii="Arial" w:eastAsia="Arial" w:hAnsi="Arial" w:cs="Arial"/>
        <w:color w:val="003E82"/>
        <w:sz w:val="18"/>
        <w:szCs w:val="18"/>
        <w:lang w:val="en-US"/>
      </w:rPr>
      <w:t xml:space="preserve"> (</w:t>
    </w:r>
    <w:r w:rsidR="00564270">
      <w:rPr>
        <w:rFonts w:ascii="Arial" w:eastAsia="Arial" w:hAnsi="Arial" w:cs="Arial"/>
        <w:color w:val="003E82"/>
        <w:sz w:val="18"/>
        <w:szCs w:val="18"/>
      </w:rPr>
      <w:fldChar w:fldCharType="begin"/>
    </w:r>
    <w:r w:rsidR="00564270" w:rsidRPr="00C06ED6">
      <w:rPr>
        <w:rFonts w:ascii="Arial" w:eastAsia="Arial" w:hAnsi="Arial" w:cs="Arial"/>
        <w:color w:val="003E82"/>
        <w:sz w:val="18"/>
        <w:szCs w:val="18"/>
        <w:lang w:val="en-US"/>
      </w:rPr>
      <w:instrText>NUMPAGES</w:instrText>
    </w:r>
    <w:r w:rsidR="00564270">
      <w:rPr>
        <w:rFonts w:ascii="Arial" w:eastAsia="Arial" w:hAnsi="Arial" w:cs="Arial"/>
        <w:color w:val="003E82"/>
        <w:sz w:val="18"/>
        <w:szCs w:val="18"/>
      </w:rPr>
      <w:fldChar w:fldCharType="separate"/>
    </w:r>
    <w:r w:rsidR="00564270" w:rsidRPr="00564270">
      <w:rPr>
        <w:rFonts w:ascii="Arial" w:eastAsia="Arial" w:hAnsi="Arial" w:cs="Arial"/>
        <w:color w:val="003E82"/>
        <w:sz w:val="18"/>
        <w:szCs w:val="18"/>
        <w:lang w:val="en-US"/>
      </w:rPr>
      <w:t>1</w:t>
    </w:r>
    <w:r w:rsidR="00564270">
      <w:rPr>
        <w:rFonts w:ascii="Arial" w:eastAsia="Arial" w:hAnsi="Arial" w:cs="Arial"/>
        <w:color w:val="003E82"/>
        <w:sz w:val="18"/>
        <w:szCs w:val="18"/>
      </w:rPr>
      <w:fldChar w:fldCharType="end"/>
    </w:r>
    <w:r w:rsidR="00564270" w:rsidRPr="00C06ED6">
      <w:rPr>
        <w:rFonts w:ascii="Arial" w:eastAsia="Arial" w:hAnsi="Arial" w:cs="Arial"/>
        <w:color w:val="003E82"/>
        <w:sz w:val="18"/>
        <w:szCs w:val="18"/>
        <w:lang w:val="en-US"/>
      </w:rPr>
      <w:t>)</w:t>
    </w:r>
  </w:p>
  <w:p w14:paraId="5AF4B7E0" w14:textId="5CFDFEBE" w:rsidR="003C2C75" w:rsidRDefault="003C2C75" w:rsidP="00564270">
    <w:pPr>
      <w:pStyle w:val="Normaali1"/>
      <w:pBdr>
        <w:top w:val="nil"/>
        <w:left w:val="nil"/>
        <w:bottom w:val="nil"/>
        <w:right w:val="nil"/>
        <w:between w:val="nil"/>
      </w:pBdr>
      <w:tabs>
        <w:tab w:val="left" w:pos="993"/>
      </w:tabs>
      <w:spacing w:after="0" w:line="276" w:lineRule="auto"/>
      <w:ind w:left="2880" w:firstLine="720"/>
      <w:rPr>
        <w:rFonts w:ascii="Arial" w:eastAsia="Arial" w:hAnsi="Arial" w:cs="Arial"/>
        <w:bCs/>
        <w:color w:val="003E82"/>
        <w:sz w:val="18"/>
        <w:szCs w:val="18"/>
        <w:lang w:val="en-US"/>
      </w:rPr>
    </w:pPr>
    <w:r w:rsidRPr="003C2C75">
      <w:rPr>
        <w:rFonts w:ascii="Arial" w:eastAsia="Arial" w:hAnsi="Arial" w:cs="Arial"/>
        <w:bCs/>
        <w:color w:val="003E82"/>
        <w:sz w:val="20"/>
        <w:szCs w:val="20"/>
        <w:lang w:val="en-US"/>
      </w:rPr>
      <w:t>Neuroscience Partnering Day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FC904CF" w14:textId="77777777" w:rsidR="00D6304B" w:rsidRDefault="00D6304B">
    <w:pPr>
      <w:pStyle w:val="Normaali1"/>
      <w:pBdr>
        <w:top w:val="nil"/>
        <w:left w:val="nil"/>
        <w:bottom w:val="nil"/>
        <w:right w:val="nil"/>
        <w:between w:val="nil"/>
      </w:pBdr>
      <w:tabs>
        <w:tab w:val="center" w:pos="4986"/>
        <w:tab w:val="right" w:pos="9972"/>
      </w:tabs>
      <w:spacing w:after="0" w:line="240" w:lineRule="auto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6304B"/>
    <w:rsid w:val="00106962"/>
    <w:rsid w:val="001A7A11"/>
    <w:rsid w:val="001C5A2F"/>
    <w:rsid w:val="00206EB7"/>
    <w:rsid w:val="00373A7A"/>
    <w:rsid w:val="003C2C75"/>
    <w:rsid w:val="00437667"/>
    <w:rsid w:val="004415AD"/>
    <w:rsid w:val="00564270"/>
    <w:rsid w:val="008958BA"/>
    <w:rsid w:val="00AB1965"/>
    <w:rsid w:val="00C06ED6"/>
    <w:rsid w:val="00CD2FAB"/>
    <w:rsid w:val="00D6304B"/>
    <w:rsid w:val="00DE2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4E6F6AA"/>
  <w15:docId w15:val="{04719E0D-7496-4B45-8248-1753B0E74C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mbria" w:eastAsia="Cambria" w:hAnsi="Cambria" w:cs="Cambria"/>
        <w:sz w:val="22"/>
        <w:szCs w:val="22"/>
        <w:lang w:val="fi-FI" w:eastAsia="fi-FI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</w:style>
  <w:style w:type="paragraph" w:styleId="Otsikko1">
    <w:name w:val="heading 1"/>
    <w:basedOn w:val="Normaali1"/>
    <w:next w:val="Normaali1"/>
    <w:pPr>
      <w:keepNext/>
      <w:keepLines/>
      <w:pBdr>
        <w:top w:val="nil"/>
        <w:left w:val="nil"/>
        <w:bottom w:val="nil"/>
        <w:right w:val="nil"/>
        <w:between w:val="nil"/>
      </w:pBdr>
      <w:spacing w:before="480" w:after="120"/>
      <w:outlineLvl w:val="0"/>
    </w:pPr>
    <w:rPr>
      <w:b/>
      <w:color w:val="000000"/>
      <w:sz w:val="48"/>
      <w:szCs w:val="48"/>
    </w:rPr>
  </w:style>
  <w:style w:type="paragraph" w:styleId="Otsikko2">
    <w:name w:val="heading 2"/>
    <w:basedOn w:val="Normaali1"/>
    <w:next w:val="Normaali1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  <w:outlineLvl w:val="1"/>
    </w:pPr>
    <w:rPr>
      <w:b/>
      <w:color w:val="000000"/>
      <w:sz w:val="36"/>
      <w:szCs w:val="36"/>
    </w:rPr>
  </w:style>
  <w:style w:type="paragraph" w:styleId="Otsikko3">
    <w:name w:val="heading 3"/>
    <w:basedOn w:val="Normaali1"/>
    <w:next w:val="Normaali1"/>
    <w:pPr>
      <w:keepNext/>
      <w:keepLines/>
      <w:pBdr>
        <w:top w:val="nil"/>
        <w:left w:val="nil"/>
        <w:bottom w:val="nil"/>
        <w:right w:val="nil"/>
        <w:between w:val="nil"/>
      </w:pBdr>
      <w:spacing w:before="280" w:after="80"/>
      <w:outlineLvl w:val="2"/>
    </w:pPr>
    <w:rPr>
      <w:b/>
      <w:color w:val="000000"/>
      <w:sz w:val="28"/>
      <w:szCs w:val="28"/>
    </w:rPr>
  </w:style>
  <w:style w:type="paragraph" w:styleId="Otsikko4">
    <w:name w:val="heading 4"/>
    <w:basedOn w:val="Normaali1"/>
    <w:next w:val="Normaali1"/>
    <w:pPr>
      <w:keepNext/>
      <w:keepLines/>
      <w:pBdr>
        <w:top w:val="nil"/>
        <w:left w:val="nil"/>
        <w:bottom w:val="nil"/>
        <w:right w:val="nil"/>
        <w:between w:val="nil"/>
      </w:pBdr>
      <w:spacing w:before="240" w:after="40"/>
      <w:outlineLvl w:val="3"/>
    </w:pPr>
    <w:rPr>
      <w:b/>
      <w:color w:val="000000"/>
      <w:sz w:val="24"/>
      <w:szCs w:val="24"/>
    </w:rPr>
  </w:style>
  <w:style w:type="paragraph" w:styleId="Otsikko5">
    <w:name w:val="heading 5"/>
    <w:basedOn w:val="Normaali1"/>
    <w:next w:val="Normaali1"/>
    <w:pPr>
      <w:keepNext/>
      <w:keepLines/>
      <w:pBdr>
        <w:top w:val="nil"/>
        <w:left w:val="nil"/>
        <w:bottom w:val="nil"/>
        <w:right w:val="nil"/>
        <w:between w:val="nil"/>
      </w:pBdr>
      <w:spacing w:before="220" w:after="40"/>
      <w:outlineLvl w:val="4"/>
    </w:pPr>
    <w:rPr>
      <w:b/>
      <w:color w:val="000000"/>
    </w:rPr>
  </w:style>
  <w:style w:type="paragraph" w:styleId="Otsikko6">
    <w:name w:val="heading 6"/>
    <w:basedOn w:val="Normaali1"/>
    <w:next w:val="Normaali1"/>
    <w:pPr>
      <w:keepNext/>
      <w:keepLines/>
      <w:pBdr>
        <w:top w:val="nil"/>
        <w:left w:val="nil"/>
        <w:bottom w:val="nil"/>
        <w:right w:val="nil"/>
        <w:between w:val="nil"/>
      </w:pBdr>
      <w:spacing w:before="200" w:after="40"/>
      <w:outlineLvl w:val="5"/>
    </w:pPr>
    <w:rPr>
      <w:b/>
      <w:color w:val="000000"/>
      <w:sz w:val="20"/>
      <w:szCs w:val="20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customStyle="1" w:styleId="Normaali1">
    <w:name w:val="Normaali1"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Otsikko">
    <w:name w:val="Title"/>
    <w:basedOn w:val="Normaali1"/>
    <w:next w:val="Normaali1"/>
    <w:pPr>
      <w:keepNext/>
      <w:keepLines/>
      <w:pBdr>
        <w:top w:val="nil"/>
        <w:left w:val="nil"/>
        <w:bottom w:val="nil"/>
        <w:right w:val="nil"/>
        <w:between w:val="nil"/>
      </w:pBdr>
      <w:spacing w:before="480" w:after="120"/>
    </w:pPr>
    <w:rPr>
      <w:b/>
      <w:color w:val="000000"/>
      <w:sz w:val="72"/>
      <w:szCs w:val="72"/>
    </w:rPr>
  </w:style>
  <w:style w:type="paragraph" w:styleId="Alaotsikko">
    <w:name w:val="Subtitle"/>
    <w:basedOn w:val="Normaali1"/>
    <w:next w:val="Normaali1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Hyperlinkki">
    <w:name w:val="Hyperlink"/>
    <w:basedOn w:val="Kappaleenoletusfontti"/>
    <w:uiPriority w:val="99"/>
    <w:unhideWhenUsed/>
    <w:rsid w:val="00C06ED6"/>
    <w:rPr>
      <w:color w:val="0000FF" w:themeColor="hyperlink"/>
      <w:u w:val="single"/>
    </w:rPr>
  </w:style>
  <w:style w:type="character" w:styleId="Ratkaisematonmaininta">
    <w:name w:val="Unresolved Mention"/>
    <w:basedOn w:val="Kappaleenoletusfontti"/>
    <w:uiPriority w:val="99"/>
    <w:semiHidden/>
    <w:unhideWhenUsed/>
    <w:rsid w:val="00C06ED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hyperlink" Target="https://www.businessfinland.fi/en/do-business-with-finland/kampanjasivut/neurosciencepartneringday" TargetMode="External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062A6125792EA48B70AFAEE62056CFC" ma:contentTypeVersion="30" ma:contentTypeDescription="Create a new document." ma:contentTypeScope="" ma:versionID="b2760e8f0ee0664c7a20fce82fdc591a">
  <xsd:schema xmlns:xsd="http://www.w3.org/2001/XMLSchema" xmlns:xs="http://www.w3.org/2001/XMLSchema" xmlns:p="http://schemas.microsoft.com/office/2006/metadata/properties" xmlns:ns2="8c5ea36f-cd39-423c-b703-8bbe6bee4186" targetNamespace="http://schemas.microsoft.com/office/2006/metadata/properties" ma:root="true" ma:fieldsID="53751e09ede6bcbf78bbe3ee2001fa30" ns2:_="">
    <xsd:import namespace="8c5ea36f-cd39-423c-b703-8bbe6bee4186"/>
    <xsd:element name="properties">
      <xsd:complexType>
        <xsd:sequence>
          <xsd:element name="documentManagement">
            <xsd:complexType>
              <xsd:all>
                <xsd:element ref="ns2:NotebookType" minOccurs="0"/>
                <xsd:element ref="ns2:FolderType" minOccurs="0"/>
                <xsd:element ref="ns2:CultureName" minOccurs="0"/>
                <xsd:element ref="ns2:AppVersion" minOccurs="0"/>
                <xsd:element ref="ns2:TeamsChannelId" minOccurs="0"/>
                <xsd:element ref="ns2:Owner" minOccurs="0"/>
                <xsd:element ref="ns2:Math_Settings" minOccurs="0"/>
                <xsd:element ref="ns2:DefaultSectionNames" minOccurs="0"/>
                <xsd:element ref="ns2:Templates" minOccurs="0"/>
                <xsd:element ref="ns2:Teachers" minOccurs="0"/>
                <xsd:element ref="ns2:Students" minOccurs="0"/>
                <xsd:element ref="ns2:Student_Groups" minOccurs="0"/>
                <xsd:element ref="ns2:Distribution_Groups" minOccurs="0"/>
                <xsd:element ref="ns2:LMS_Mappings" minOccurs="0"/>
                <xsd:element ref="ns2:Invited_Teachers" minOccurs="0"/>
                <xsd:element ref="ns2:Invited_Students" minOccurs="0"/>
                <xsd:element ref="ns2:Self_Registration_Enabled" minOccurs="0"/>
                <xsd:element ref="ns2:Has_Teacher_Only_SectionGroup" minOccurs="0"/>
                <xsd:element ref="ns2:Is_Collaboration_Space_Locked" minOccurs="0"/>
                <xsd:element ref="ns2:IsNotebookLocked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OCR" minOccurs="0"/>
                <xsd:element ref="ns2:Teams_Channel_Section_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c5ea36f-cd39-423c-b703-8bbe6bee4186" elementFormDefault="qualified">
    <xsd:import namespace="http://schemas.microsoft.com/office/2006/documentManagement/types"/>
    <xsd:import namespace="http://schemas.microsoft.com/office/infopath/2007/PartnerControls"/>
    <xsd:element name="NotebookType" ma:index="8" nillable="true" ma:displayName="Notebook Type" ma:internalName="NotebookType">
      <xsd:simpleType>
        <xsd:restriction base="dms:Text"/>
      </xsd:simpleType>
    </xsd:element>
    <xsd:element name="FolderType" ma:index="9" nillable="true" ma:displayName="Folder Type" ma:internalName="FolderType">
      <xsd:simpleType>
        <xsd:restriction base="dms:Text"/>
      </xsd:simpleType>
    </xsd:element>
    <xsd:element name="CultureName" ma:index="10" nillable="true" ma:displayName="Culture Name" ma:internalName="CultureName">
      <xsd:simpleType>
        <xsd:restriction base="dms:Text"/>
      </xsd:simpleType>
    </xsd:element>
    <xsd:element name="AppVersion" ma:index="11" nillable="true" ma:displayName="App Version" ma:internalName="AppVersion">
      <xsd:simpleType>
        <xsd:restriction base="dms:Text"/>
      </xsd:simpleType>
    </xsd:element>
    <xsd:element name="TeamsChannelId" ma:index="12" nillable="true" ma:displayName="Teams Channel Id" ma:internalName="TeamsChannelId">
      <xsd:simpleType>
        <xsd:restriction base="dms:Text"/>
      </xsd:simpleType>
    </xsd:element>
    <xsd:element name="Owner" ma:index="13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ath_Settings" ma:index="14" nillable="true" ma:displayName="Math Settings" ma:internalName="Math_Settings">
      <xsd:simpleType>
        <xsd:restriction base="dms:Text"/>
      </xsd:simpleType>
    </xsd:element>
    <xsd:element name="DefaultSectionNames" ma:index="15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16" nillable="true" ma:displayName="Templates" ma:internalName="Templates">
      <xsd:simpleType>
        <xsd:restriction base="dms:Note">
          <xsd:maxLength value="255"/>
        </xsd:restriction>
      </xsd:simpleType>
    </xsd:element>
    <xsd:element name="Teachers" ma:index="17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18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19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istribution_Groups" ma:index="20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21" nillable="true" ma:displayName="LMS Mappings" ma:internalName="LMS_Mappings">
      <xsd:simpleType>
        <xsd:restriction base="dms:Note">
          <xsd:maxLength value="255"/>
        </xsd:restriction>
      </xsd:simpleType>
    </xsd:element>
    <xsd:element name="Invited_Teachers" ma:index="22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23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24" nillable="true" ma:displayName="Self Registration Enabled" ma:internalName="Self_Registration_Enabled">
      <xsd:simpleType>
        <xsd:restriction base="dms:Boolean"/>
      </xsd:simpleType>
    </xsd:element>
    <xsd:element name="Has_Teacher_Only_SectionGroup" ma:index="25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26" nillable="true" ma:displayName="Is Collaboration Space Locked" ma:internalName="Is_Collaboration_Space_Locked">
      <xsd:simpleType>
        <xsd:restriction base="dms:Boolean"/>
      </xsd:simpleType>
    </xsd:element>
    <xsd:element name="IsNotebookLocked" ma:index="27" nillable="true" ma:displayName="Is Notebook Locked" ma:internalName="IsNotebookLocked">
      <xsd:simpleType>
        <xsd:restriction base="dms:Boolean"/>
      </xsd:simpleType>
    </xsd:element>
    <xsd:element name="MediaServiceMetadata" ma:index="2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3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31" nillable="true" ma:displayName="Tags" ma:internalName="MediaServiceAutoTags" ma:readOnly="true">
      <xsd:simpleType>
        <xsd:restriction base="dms:Text"/>
      </xsd:simpleType>
    </xsd:element>
    <xsd:element name="MediaServiceGenerationTime" ma:index="3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3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3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Teams_Channel_Section_Location" ma:index="37" nillable="true" ma:displayName="Teams Channel Section Location" ma:internalName="Teams_Channel_Section_Location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Owner xmlns="8c5ea36f-cd39-423c-b703-8bbe6bee4186">
      <UserInfo>
        <DisplayName/>
        <AccountId xsi:nil="true"/>
        <AccountType/>
      </UserInfo>
    </Owner>
    <Math_Settings xmlns="8c5ea36f-cd39-423c-b703-8bbe6bee4186" xsi:nil="true"/>
    <AppVersion xmlns="8c5ea36f-cd39-423c-b703-8bbe6bee4186" xsi:nil="true"/>
    <Student_Groups xmlns="8c5ea36f-cd39-423c-b703-8bbe6bee4186">
      <UserInfo>
        <DisplayName/>
        <AccountId xsi:nil="true"/>
        <AccountType/>
      </UserInfo>
    </Student_Groups>
    <DefaultSectionNames xmlns="8c5ea36f-cd39-423c-b703-8bbe6bee4186" xsi:nil="true"/>
    <Invited_Students xmlns="8c5ea36f-cd39-423c-b703-8bbe6bee4186" xsi:nil="true"/>
    <Teachers xmlns="8c5ea36f-cd39-423c-b703-8bbe6bee4186">
      <UserInfo>
        <DisplayName/>
        <AccountId xsi:nil="true"/>
        <AccountType/>
      </UserInfo>
    </Teachers>
    <TeamsChannelId xmlns="8c5ea36f-cd39-423c-b703-8bbe6bee4186" xsi:nil="true"/>
    <FolderType xmlns="8c5ea36f-cd39-423c-b703-8bbe6bee4186" xsi:nil="true"/>
    <CultureName xmlns="8c5ea36f-cd39-423c-b703-8bbe6bee4186" xsi:nil="true"/>
    <Students xmlns="8c5ea36f-cd39-423c-b703-8bbe6bee4186">
      <UserInfo>
        <DisplayName/>
        <AccountId xsi:nil="true"/>
        <AccountType/>
      </UserInfo>
    </Students>
    <Distribution_Groups xmlns="8c5ea36f-cd39-423c-b703-8bbe6bee4186" xsi:nil="true"/>
    <Self_Registration_Enabled xmlns="8c5ea36f-cd39-423c-b703-8bbe6bee4186" xsi:nil="true"/>
    <Has_Teacher_Only_SectionGroup xmlns="8c5ea36f-cd39-423c-b703-8bbe6bee4186" xsi:nil="true"/>
    <Is_Collaboration_Space_Locked xmlns="8c5ea36f-cd39-423c-b703-8bbe6bee4186" xsi:nil="true"/>
    <LMS_Mappings xmlns="8c5ea36f-cd39-423c-b703-8bbe6bee4186" xsi:nil="true"/>
    <NotebookType xmlns="8c5ea36f-cd39-423c-b703-8bbe6bee4186" xsi:nil="true"/>
    <Templates xmlns="8c5ea36f-cd39-423c-b703-8bbe6bee4186" xsi:nil="true"/>
    <Invited_Teachers xmlns="8c5ea36f-cd39-423c-b703-8bbe6bee4186" xsi:nil="true"/>
    <IsNotebookLocked xmlns="8c5ea36f-cd39-423c-b703-8bbe6bee4186" xsi:nil="true"/>
    <Teams_Channel_Section_Location xmlns="8c5ea36f-cd39-423c-b703-8bbe6bee4186" xsi:nil="true"/>
  </documentManagement>
</p:properties>
</file>

<file path=customXml/itemProps1.xml><?xml version="1.0" encoding="utf-8"?>
<ds:datastoreItem xmlns:ds="http://schemas.openxmlformats.org/officeDocument/2006/customXml" ds:itemID="{8749CD28-B2A6-495E-AB1E-C867307BA00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C8321FA-C882-4F19-8804-1EF94A9980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c5ea36f-cd39-423c-b703-8bbe6bee418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D80B14F-E2BB-4735-994F-1F8BA9D88917}">
  <ds:schemaRefs>
    <ds:schemaRef ds:uri="http://schemas.microsoft.com/office/2006/metadata/properties"/>
    <ds:schemaRef ds:uri="http://schemas.microsoft.com/office/infopath/2007/PartnerControls"/>
    <ds:schemaRef ds:uri="8c5ea36f-cd39-423c-b703-8bbe6bee4186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256</Words>
  <Characters>1680</Characters>
  <Application>Microsoft Office Word</Application>
  <DocSecurity>0</DocSecurity>
  <Lines>34</Lines>
  <Paragraphs>17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Hannamari Sirkko</cp:lastModifiedBy>
  <cp:revision>11</cp:revision>
  <cp:lastPrinted>2021-05-17T07:38:00Z</cp:lastPrinted>
  <dcterms:created xsi:type="dcterms:W3CDTF">2018-05-28T10:22:00Z</dcterms:created>
  <dcterms:modified xsi:type="dcterms:W3CDTF">2021-05-17T07:38:00Z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0x0101007062A6125792EA48B70AFAEE62056CFC</vt:lpwstr>
  </property>
</Properties>
</file>